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90" w:rsidRPr="00BF735F" w:rsidRDefault="00355B90" w:rsidP="00690CE7">
      <w:pPr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BF735F">
        <w:rPr>
          <w:rFonts w:ascii="Times New Roman" w:hAnsi="Times New Roman" w:cs="Times New Roman"/>
          <w:sz w:val="28"/>
          <w:szCs w:val="28"/>
          <w:lang w:val="ky-KG"/>
        </w:rPr>
        <w:t xml:space="preserve">Проект </w:t>
      </w:r>
    </w:p>
    <w:p w:rsidR="00FC5FC4" w:rsidRPr="00BF735F" w:rsidRDefault="00FC5FC4" w:rsidP="00690CE7">
      <w:pPr>
        <w:pStyle w:val="a4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5B90" w:rsidRPr="00BF735F" w:rsidRDefault="00FC5FC4" w:rsidP="00690CE7">
      <w:pPr>
        <w:pStyle w:val="a4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ПОСТАНОВЛЕНИЕ </w:t>
      </w:r>
      <w:r w:rsidR="008E5033" w:rsidRPr="00BF735F">
        <w:rPr>
          <w:rFonts w:ascii="Times New Roman" w:hAnsi="Times New Roman" w:cs="Times New Roman"/>
          <w:b/>
          <w:sz w:val="28"/>
          <w:szCs w:val="28"/>
          <w:lang w:val="ky-KG"/>
        </w:rPr>
        <w:t>КАБИНЕТА МИНИСТРОВ</w:t>
      </w:r>
      <w:r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355B90" w:rsidRPr="00BF735F" w:rsidRDefault="00FC5FC4" w:rsidP="00690CE7">
      <w:pPr>
        <w:pStyle w:val="a4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КЫРГЫЗСКОЙ РЕСПУБЛИКИ </w:t>
      </w:r>
    </w:p>
    <w:p w:rsidR="00355B90" w:rsidRPr="00BF735F" w:rsidRDefault="00355B90" w:rsidP="00690CE7">
      <w:pPr>
        <w:pStyle w:val="a4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C0772" w:rsidRPr="00BF735F" w:rsidRDefault="00FA762F" w:rsidP="009331C0">
      <w:pPr>
        <w:pStyle w:val="a4"/>
        <w:ind w:left="1418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F735F">
        <w:rPr>
          <w:rFonts w:ascii="Times New Roman" w:hAnsi="Times New Roman" w:cs="Times New Roman"/>
          <w:b/>
          <w:sz w:val="28"/>
          <w:szCs w:val="28"/>
          <w:lang w:val="ky-KG"/>
        </w:rPr>
        <w:t>О внесении изменени</w:t>
      </w:r>
      <w:r w:rsidR="00FC5FC4" w:rsidRPr="00BF735F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="00355B90"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в</w:t>
      </w:r>
      <w:r w:rsidR="000448BA"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CC0772"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постановление </w:t>
      </w:r>
    </w:p>
    <w:p w:rsidR="00355B90" w:rsidRPr="00BF735F" w:rsidRDefault="00355B90" w:rsidP="009331C0">
      <w:pPr>
        <w:pStyle w:val="a4"/>
        <w:ind w:left="1418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Правительства Кыргызской Республики </w:t>
      </w:r>
      <w:r w:rsidR="00CC0772"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«Об утверждении стандартов государственных услуг, оказываемых физическим и юридическим лицам </w:t>
      </w:r>
      <w:r w:rsidR="00073DE0" w:rsidRPr="00BF735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государственными </w:t>
      </w:r>
      <w:r w:rsidR="00CC0772" w:rsidRPr="00BF735F">
        <w:rPr>
          <w:rFonts w:ascii="Times New Roman" w:hAnsi="Times New Roman" w:cs="Times New Roman"/>
          <w:b/>
          <w:sz w:val="28"/>
          <w:szCs w:val="28"/>
          <w:lang w:val="ky-KG"/>
        </w:rPr>
        <w:t>органами, их структурными подразделениями и подведомственными учреждениями» от 3 июня 2014 года № 303</w:t>
      </w:r>
    </w:p>
    <w:p w:rsidR="00073DE0" w:rsidRPr="00BF735F" w:rsidRDefault="00073DE0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073DE0" w:rsidRPr="00BF735F" w:rsidRDefault="00073DE0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355B90" w:rsidRPr="00BF735F" w:rsidRDefault="000448BA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 целях повышени</w:t>
      </w:r>
      <w:r w:rsidR="009331C0" w:rsidRPr="00BF735F">
        <w:rPr>
          <w:rFonts w:ascii="Times New Roman" w:hAnsi="Times New Roman" w:cs="Times New Roman"/>
          <w:sz w:val="28"/>
          <w:szCs w:val="28"/>
        </w:rPr>
        <w:t>я</w:t>
      </w:r>
      <w:r w:rsidRPr="00BF735F">
        <w:rPr>
          <w:rFonts w:ascii="Times New Roman" w:hAnsi="Times New Roman" w:cs="Times New Roman"/>
          <w:sz w:val="28"/>
          <w:szCs w:val="28"/>
        </w:rPr>
        <w:t xml:space="preserve"> качества и доступности государственных услуг, оказываемых гражданам и юридическим лицам,</w:t>
      </w:r>
      <w:r w:rsidR="00355B90" w:rsidRPr="00BF735F">
        <w:rPr>
          <w:rFonts w:ascii="Times New Roman" w:hAnsi="Times New Roman" w:cs="Times New Roman"/>
          <w:sz w:val="28"/>
          <w:szCs w:val="28"/>
        </w:rPr>
        <w:t xml:space="preserve"> </w:t>
      </w:r>
      <w:r w:rsidR="00E213F6" w:rsidRPr="00BF73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B90" w:rsidRPr="00BF735F">
        <w:rPr>
          <w:rFonts w:ascii="Times New Roman" w:hAnsi="Times New Roman" w:cs="Times New Roman"/>
          <w:sz w:val="28"/>
          <w:szCs w:val="28"/>
        </w:rPr>
        <w:t xml:space="preserve">со статьями </w:t>
      </w:r>
      <w:hyperlink r:id="rId7" w:anchor="st_10" w:history="1">
        <w:r w:rsidR="00355B90" w:rsidRPr="00BF735F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355B90" w:rsidRPr="00BF73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st_17" w:history="1">
        <w:r w:rsidR="00355B90" w:rsidRPr="00BF735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355B90" w:rsidRPr="00BF735F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</w:t>
      </w:r>
      <w:r w:rsidR="009331C0" w:rsidRPr="00BF73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B90" w:rsidRPr="00BF735F">
        <w:rPr>
          <w:rFonts w:ascii="Times New Roman" w:hAnsi="Times New Roman" w:cs="Times New Roman"/>
          <w:sz w:val="28"/>
          <w:szCs w:val="28"/>
        </w:rPr>
        <w:t xml:space="preserve">«О Правительстве Кыргызской Республики» </w:t>
      </w:r>
      <w:r w:rsidR="008E5033" w:rsidRPr="00BF735F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9331C0" w:rsidRPr="00BF735F">
        <w:rPr>
          <w:rFonts w:ascii="Times New Roman" w:hAnsi="Times New Roman" w:cs="Times New Roman"/>
          <w:sz w:val="28"/>
          <w:szCs w:val="28"/>
        </w:rPr>
        <w:t>М</w:t>
      </w:r>
      <w:r w:rsidR="008E5033" w:rsidRPr="00BF735F">
        <w:rPr>
          <w:rFonts w:ascii="Times New Roman" w:hAnsi="Times New Roman" w:cs="Times New Roman"/>
          <w:sz w:val="28"/>
          <w:szCs w:val="28"/>
        </w:rPr>
        <w:t>инистров</w:t>
      </w:r>
      <w:r w:rsidR="00355B90" w:rsidRPr="00BF735F">
        <w:rPr>
          <w:rFonts w:ascii="Times New Roman" w:hAnsi="Times New Roman" w:cs="Times New Roman"/>
          <w:sz w:val="28"/>
          <w:szCs w:val="28"/>
        </w:rPr>
        <w:t xml:space="preserve"> Кыргызской Республики постановляет:</w:t>
      </w:r>
    </w:p>
    <w:p w:rsidR="00FC5FC4" w:rsidRPr="00BF735F" w:rsidRDefault="00FC5FC4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BF735F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073DE0" w:rsidRPr="00BF735F">
        <w:rPr>
          <w:rFonts w:ascii="Times New Roman" w:hAnsi="Times New Roman" w:cs="Times New Roman"/>
          <w:sz w:val="28"/>
          <w:szCs w:val="28"/>
        </w:rPr>
        <w:t>постановление</w:t>
      </w:r>
      <w:r w:rsidRPr="00BF735F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изменения согласно </w:t>
      </w:r>
      <w:proofErr w:type="gramStart"/>
      <w:r w:rsidRPr="00BF735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331C0" w:rsidRPr="00BF735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F735F">
        <w:rPr>
          <w:rFonts w:ascii="Times New Roman" w:hAnsi="Times New Roman" w:cs="Times New Roman"/>
          <w:sz w:val="28"/>
          <w:szCs w:val="28"/>
        </w:rPr>
        <w:t>.</w:t>
      </w:r>
    </w:p>
    <w:p w:rsidR="00E213F6" w:rsidRPr="00BF735F" w:rsidRDefault="006341EB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2. </w:t>
      </w:r>
      <w:r w:rsidR="00E213F6" w:rsidRPr="00BF735F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и социального развития Кыргызской Республики привести свои решения в соответствие с настоящим постановлением. </w:t>
      </w:r>
    </w:p>
    <w:p w:rsidR="008E5033" w:rsidRPr="00BF735F" w:rsidRDefault="008E5033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отдел </w:t>
      </w:r>
      <w:r w:rsidR="009331C0" w:rsidRPr="00BF735F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Pr="00BF735F">
        <w:rPr>
          <w:rFonts w:ascii="Times New Roman" w:hAnsi="Times New Roman" w:cs="Times New Roman"/>
          <w:sz w:val="28"/>
          <w:szCs w:val="28"/>
        </w:rPr>
        <w:t>социального развития А</w:t>
      </w:r>
      <w:r w:rsidR="00FF4FFB" w:rsidRPr="00BF73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31C0" w:rsidRPr="00BF735F">
        <w:rPr>
          <w:rFonts w:ascii="Times New Roman" w:hAnsi="Times New Roman" w:cs="Times New Roman"/>
          <w:sz w:val="28"/>
          <w:szCs w:val="28"/>
        </w:rPr>
        <w:t>Президента</w:t>
      </w:r>
      <w:r w:rsidRPr="00BF735F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:rsidR="00E213F6" w:rsidRPr="00BF735F" w:rsidRDefault="008E5033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4</w:t>
      </w:r>
      <w:r w:rsidR="00E213F6" w:rsidRPr="00BF735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 истечении </w:t>
      </w:r>
      <w:r w:rsidR="00BF735F" w:rsidRPr="00BF735F">
        <w:rPr>
          <w:rFonts w:ascii="Times New Roman" w:hAnsi="Times New Roman" w:cs="Times New Roman"/>
          <w:sz w:val="28"/>
          <w:szCs w:val="28"/>
        </w:rPr>
        <w:t>пятнадца</w:t>
      </w:r>
      <w:r w:rsidR="00E213F6" w:rsidRPr="00BF735F">
        <w:rPr>
          <w:rFonts w:ascii="Times New Roman" w:hAnsi="Times New Roman" w:cs="Times New Roman"/>
          <w:sz w:val="28"/>
          <w:szCs w:val="28"/>
        </w:rPr>
        <w:t>ти дней со дня официального опубликования.</w:t>
      </w: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3B656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b/>
          <w:sz w:val="28"/>
          <w:szCs w:val="28"/>
        </w:rPr>
      </w:pPr>
      <w:r w:rsidRPr="00BF735F">
        <w:rPr>
          <w:rFonts w:ascii="Times New Roman" w:hAnsi="Times New Roman" w:cs="Times New Roman"/>
          <w:b/>
          <w:sz w:val="28"/>
          <w:szCs w:val="28"/>
        </w:rPr>
        <w:t>П</w:t>
      </w:r>
      <w:r w:rsidR="003B6566" w:rsidRPr="00BF735F">
        <w:rPr>
          <w:rFonts w:ascii="Times New Roman" w:hAnsi="Times New Roman" w:cs="Times New Roman"/>
          <w:b/>
          <w:sz w:val="28"/>
          <w:szCs w:val="28"/>
        </w:rPr>
        <w:t xml:space="preserve">редседатель </w:t>
      </w:r>
    </w:p>
    <w:p w:rsidR="00BF735F" w:rsidRPr="00BF735F" w:rsidRDefault="00BF735F" w:rsidP="00BF735F">
      <w:pPr>
        <w:pStyle w:val="tkTekst"/>
        <w:spacing w:after="0" w:line="240" w:lineRule="auto"/>
        <w:ind w:right="424" w:firstLine="0"/>
        <w:rPr>
          <w:rFonts w:ascii="Times New Roman" w:hAnsi="Times New Roman" w:cs="Times New Roman"/>
          <w:b/>
          <w:sz w:val="28"/>
          <w:szCs w:val="28"/>
        </w:rPr>
      </w:pPr>
      <w:r w:rsidRPr="00BF73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3" w:rsidRPr="00BF735F">
        <w:rPr>
          <w:rFonts w:ascii="Times New Roman" w:hAnsi="Times New Roman" w:cs="Times New Roman"/>
          <w:b/>
          <w:sz w:val="28"/>
          <w:szCs w:val="28"/>
        </w:rPr>
        <w:t xml:space="preserve">Кабинета </w:t>
      </w:r>
      <w:r w:rsidR="004F5430" w:rsidRPr="00BF735F">
        <w:rPr>
          <w:rFonts w:ascii="Times New Roman" w:hAnsi="Times New Roman" w:cs="Times New Roman"/>
          <w:b/>
          <w:sz w:val="28"/>
          <w:szCs w:val="28"/>
        </w:rPr>
        <w:t>М</w:t>
      </w:r>
      <w:r w:rsidR="008E5033" w:rsidRPr="00BF735F">
        <w:rPr>
          <w:rFonts w:ascii="Times New Roman" w:hAnsi="Times New Roman" w:cs="Times New Roman"/>
          <w:b/>
          <w:sz w:val="28"/>
          <w:szCs w:val="28"/>
        </w:rPr>
        <w:t xml:space="preserve">инистров </w:t>
      </w:r>
    </w:p>
    <w:p w:rsidR="00E213F6" w:rsidRPr="00BF735F" w:rsidRDefault="003B6566" w:rsidP="00BF735F">
      <w:pPr>
        <w:pStyle w:val="tkTekst"/>
        <w:spacing w:after="0" w:line="240" w:lineRule="auto"/>
        <w:ind w:right="424" w:firstLine="0"/>
        <w:rPr>
          <w:rFonts w:ascii="Times New Roman" w:hAnsi="Times New Roman" w:cs="Times New Roman"/>
          <w:b/>
          <w:sz w:val="28"/>
          <w:szCs w:val="28"/>
        </w:rPr>
      </w:pPr>
      <w:r w:rsidRPr="00BF735F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="00E213F6" w:rsidRPr="00BF735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F73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F735F" w:rsidRPr="00BF73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E213F6" w:rsidRPr="00BF735F">
        <w:rPr>
          <w:rFonts w:ascii="Times New Roman" w:hAnsi="Times New Roman" w:cs="Times New Roman"/>
          <w:b/>
          <w:sz w:val="28"/>
          <w:szCs w:val="28"/>
        </w:rPr>
        <w:t>У.А.Марипов</w:t>
      </w:r>
      <w:proofErr w:type="spellEnd"/>
    </w:p>
    <w:p w:rsidR="00E213F6" w:rsidRPr="00BF735F" w:rsidRDefault="00E213F6" w:rsidP="00E213F6">
      <w:pPr>
        <w:pStyle w:val="tkTekst"/>
        <w:spacing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8E5033" w:rsidRPr="00BF735F" w:rsidRDefault="008E5033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5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BF735F" w:rsidRPr="00BF735F" w:rsidRDefault="00B72AD1" w:rsidP="00BF735F">
      <w:pPr>
        <w:pStyle w:val="a4"/>
        <w:ind w:left="1418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F735F">
        <w:rPr>
          <w:rFonts w:ascii="Times New Roman" w:hAnsi="Times New Roman" w:cs="Times New Roman"/>
          <w:b/>
          <w:sz w:val="28"/>
          <w:szCs w:val="28"/>
          <w:lang w:val="ky-KG"/>
        </w:rPr>
        <w:t>в постановление Правительства Кыргызской Республики «Об утверждении стандартов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учреждениями»</w:t>
      </w:r>
    </w:p>
    <w:p w:rsidR="00B72AD1" w:rsidRPr="00BF735F" w:rsidRDefault="00B72AD1" w:rsidP="00BF735F">
      <w:pPr>
        <w:pStyle w:val="a4"/>
        <w:ind w:left="1418" w:right="127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F735F">
        <w:rPr>
          <w:rFonts w:ascii="Times New Roman" w:hAnsi="Times New Roman" w:cs="Times New Roman"/>
          <w:b/>
          <w:sz w:val="28"/>
          <w:szCs w:val="28"/>
          <w:lang w:val="ky-KG"/>
        </w:rPr>
        <w:t>от 3 июня 2014 года № 303</w:t>
      </w:r>
    </w:p>
    <w:p w:rsidR="00FC5FC4" w:rsidRPr="00BF735F" w:rsidRDefault="00FC5FC4" w:rsidP="00BF735F">
      <w:pPr>
        <w:pStyle w:val="tkTekst"/>
        <w:spacing w:after="0" w:line="240" w:lineRule="auto"/>
        <w:ind w:left="1418" w:right="127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3F6" w:rsidRPr="00BF735F" w:rsidRDefault="00E213F6" w:rsidP="00E213F6">
      <w:pPr>
        <w:pStyle w:val="tkTekst"/>
        <w:spacing w:after="0" w:line="240" w:lineRule="auto"/>
        <w:ind w:right="4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5FC4" w:rsidRPr="00BF735F" w:rsidRDefault="00262C2E" w:rsidP="00262C2E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r" w:history="1">
        <w:r w:rsidRPr="00BF73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стандартах</w:t>
        </w:r>
      </w:hyperlink>
      <w:r w:rsidRPr="00BF735F">
        <w:rPr>
          <w:rFonts w:ascii="Times New Roman" w:hAnsi="Times New Roman" w:cs="Times New Roman"/>
          <w:sz w:val="28"/>
          <w:szCs w:val="28"/>
        </w:rPr>
        <w:t xml:space="preserve">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учреждениями, утвержденных </w:t>
      </w:r>
      <w:r w:rsidR="00A41DCB" w:rsidRPr="00BF735F">
        <w:rPr>
          <w:rFonts w:ascii="Times New Roman" w:hAnsi="Times New Roman" w:cs="Times New Roman"/>
          <w:sz w:val="28"/>
          <w:szCs w:val="28"/>
        </w:rPr>
        <w:t>постановлени</w:t>
      </w:r>
      <w:r w:rsidRPr="00BF735F">
        <w:rPr>
          <w:rFonts w:ascii="Times New Roman" w:hAnsi="Times New Roman" w:cs="Times New Roman"/>
          <w:sz w:val="28"/>
          <w:szCs w:val="28"/>
        </w:rPr>
        <w:t>ем</w:t>
      </w:r>
      <w:r w:rsidR="00A41DCB" w:rsidRPr="00BF735F">
        <w:rPr>
          <w:rFonts w:ascii="Times New Roman" w:hAnsi="Times New Roman" w:cs="Times New Roman"/>
          <w:sz w:val="28"/>
          <w:szCs w:val="28"/>
        </w:rPr>
        <w:t xml:space="preserve"> Прав</w:t>
      </w:r>
      <w:r w:rsidR="0010235E" w:rsidRPr="00BF735F">
        <w:rPr>
          <w:rFonts w:ascii="Times New Roman" w:hAnsi="Times New Roman" w:cs="Times New Roman"/>
          <w:sz w:val="28"/>
          <w:szCs w:val="28"/>
        </w:rPr>
        <w:t xml:space="preserve">ительства Кыргызской Республики </w:t>
      </w:r>
      <w:r w:rsidR="00A41DCB" w:rsidRPr="00BF735F">
        <w:rPr>
          <w:rFonts w:ascii="Times New Roman" w:hAnsi="Times New Roman" w:cs="Times New Roman"/>
          <w:sz w:val="28"/>
          <w:szCs w:val="28"/>
        </w:rPr>
        <w:t xml:space="preserve">«Об утверждении стандартов государственных услуг, оказываемых физическим и юридическим лицам </w:t>
      </w:r>
      <w:r w:rsidRPr="00BF735F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A41DCB" w:rsidRPr="00BF735F">
        <w:rPr>
          <w:rFonts w:ascii="Times New Roman" w:hAnsi="Times New Roman" w:cs="Times New Roman"/>
          <w:sz w:val="28"/>
          <w:szCs w:val="28"/>
        </w:rPr>
        <w:t xml:space="preserve">органами, их структурными подразделениями и </w:t>
      </w:r>
      <w:r w:rsidRPr="00BF735F">
        <w:rPr>
          <w:rFonts w:ascii="Times New Roman" w:hAnsi="Times New Roman" w:cs="Times New Roman"/>
          <w:sz w:val="28"/>
          <w:szCs w:val="28"/>
        </w:rPr>
        <w:t>подведомственными учреждениями»</w:t>
      </w:r>
      <w:r w:rsidR="00A41DCB" w:rsidRPr="00BF735F">
        <w:rPr>
          <w:rFonts w:ascii="Times New Roman" w:hAnsi="Times New Roman" w:cs="Times New Roman"/>
          <w:sz w:val="28"/>
          <w:szCs w:val="28"/>
        </w:rPr>
        <w:t xml:space="preserve"> </w:t>
      </w:r>
      <w:r w:rsidR="00BF735F" w:rsidRPr="00BF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3 июня </w:t>
      </w:r>
      <w:r w:rsidR="00A41DCB" w:rsidRPr="00BF735F">
        <w:rPr>
          <w:rFonts w:ascii="Times New Roman" w:hAnsi="Times New Roman" w:cs="Times New Roman"/>
          <w:sz w:val="28"/>
          <w:szCs w:val="28"/>
        </w:rPr>
        <w:t>2014 года № 303 внести следующие изменения:</w:t>
      </w:r>
    </w:p>
    <w:p w:rsidR="00355B90" w:rsidRPr="00BF735F" w:rsidRDefault="00355B90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в главе 3 раздела III: </w:t>
      </w:r>
    </w:p>
    <w:p w:rsidR="00D720CC" w:rsidRPr="00BF735F" w:rsidRDefault="00D720CC" w:rsidP="00D720C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в графе </w:t>
      </w:r>
      <w:r w:rsidR="00715DFC" w:rsidRPr="00BF735F">
        <w:rPr>
          <w:rFonts w:ascii="Times New Roman" w:hAnsi="Times New Roman" w:cs="Times New Roman"/>
          <w:sz w:val="28"/>
          <w:szCs w:val="28"/>
        </w:rPr>
        <w:t>2</w:t>
      </w:r>
      <w:r w:rsidRPr="00BF735F">
        <w:rPr>
          <w:rFonts w:ascii="Times New Roman" w:hAnsi="Times New Roman" w:cs="Times New Roman"/>
          <w:sz w:val="28"/>
          <w:szCs w:val="28"/>
        </w:rPr>
        <w:t xml:space="preserve"> пункта 1 после слов «обязательного медицинского страхования» дополнить словами «для лиц, самостоятельно уплачивающих взносы на обязательное медицинское страхование»;</w:t>
      </w:r>
    </w:p>
    <w:p w:rsidR="00D720CC" w:rsidRPr="00BF735F" w:rsidRDefault="00D720CC" w:rsidP="00D720C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пункт 2 изложить в следующей редакции:</w:t>
      </w:r>
    </w:p>
    <w:p w:rsidR="00D720CC" w:rsidRPr="00BF735F" w:rsidRDefault="00D720CC" w:rsidP="00D720C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402"/>
        <w:gridCol w:w="4395"/>
      </w:tblGrid>
      <w:tr w:rsidR="00BF735F" w:rsidRPr="00BF735F" w:rsidTr="006341EB">
        <w:tc>
          <w:tcPr>
            <w:tcW w:w="425" w:type="dxa"/>
          </w:tcPr>
          <w:p w:rsidR="00D720CC" w:rsidRPr="00BF735F" w:rsidRDefault="00D720CC" w:rsidP="001B3FD1">
            <w:pPr>
              <w:pStyle w:val="tkTekst"/>
              <w:spacing w:after="0" w:line="240" w:lineRule="auto"/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720CC" w:rsidRPr="00BF735F" w:rsidRDefault="00D720CC" w:rsidP="00D720CC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государственного органа (учреждения), предоставляющего услугу</w:t>
            </w:r>
          </w:p>
        </w:tc>
        <w:tc>
          <w:tcPr>
            <w:tcW w:w="4395" w:type="dxa"/>
          </w:tcPr>
          <w:p w:rsidR="00D720CC" w:rsidRPr="00BF735F" w:rsidRDefault="00D720CC" w:rsidP="00D720CC">
            <w:pPr>
              <w:pStyle w:val="tkTekst"/>
              <w:spacing w:after="0" w:line="240" w:lineRule="auto"/>
              <w:ind w:right="-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при Министерстве здравоохранения и социального развития Кыргызской Республики, реализующее государственную политику в области базового государственного и обязательного медицинского страхования граждан (далее - государственное учреждение в области медицинского страхования) и его территориальные управления (далее - ТУ государственного </w:t>
            </w:r>
            <w:r w:rsidRPr="00B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в области медицинского страхования).</w:t>
            </w:r>
          </w:p>
          <w:p w:rsidR="00D720CC" w:rsidRPr="00BF735F" w:rsidRDefault="00D720CC" w:rsidP="00D720CC">
            <w:pPr>
              <w:pStyle w:val="tkTekst"/>
              <w:spacing w:after="0" w:line="240" w:lineRule="auto"/>
              <w:ind w:right="-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Список территориальных органов размещается вместе со стандартом услуги на стендах, сайте государственного учреждения в области медицинского страхования</w:t>
            </w:r>
          </w:p>
        </w:tc>
      </w:tr>
    </w:tbl>
    <w:p w:rsidR="00D720CC" w:rsidRPr="00BF735F" w:rsidRDefault="00715DFC" w:rsidP="00715DFC">
      <w:pPr>
        <w:pStyle w:val="tkTekst"/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lastRenderedPageBreak/>
        <w:t>».;</w:t>
      </w:r>
    </w:p>
    <w:p w:rsidR="00195B54" w:rsidRPr="00BF735F" w:rsidRDefault="00715DFC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абзац второй графы 2 пункта 5</w:t>
      </w:r>
      <w:r w:rsidR="00195B54" w:rsidRPr="00BF73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5B54" w:rsidRPr="00BF735F" w:rsidRDefault="00195B54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«Полис ОМС выдается на ограниченный срок и на платной основе:</w:t>
      </w:r>
    </w:p>
    <w:p w:rsidR="00195B54" w:rsidRPr="00BF735F" w:rsidRDefault="00195B54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- 12 календарных месяцев - для граждан Кыргызской Республики;</w:t>
      </w:r>
    </w:p>
    <w:p w:rsidR="00715DFC" w:rsidRPr="00BF735F" w:rsidRDefault="00195B54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- 6 или 12 календарных месяцев - для иностранных граждан и лиц без гражданства, постоянно проживающих на территории Кыргызской Республики».;</w:t>
      </w:r>
    </w:p>
    <w:p w:rsidR="00195B54" w:rsidRPr="00BF735F" w:rsidRDefault="00195B54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графе 2 пункта 6:</w:t>
      </w:r>
    </w:p>
    <w:p w:rsidR="00195B54" w:rsidRPr="00BF735F" w:rsidRDefault="00195B54" w:rsidP="00262C2E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в абзаце первом слова «уполномоченного государственного органа в области медицинского страхования или организации здравоохранения первичного уровня (далее </w:t>
      </w:r>
      <w:r w:rsidR="009331C0" w:rsidRPr="00BF735F">
        <w:rPr>
          <w:rFonts w:ascii="Times New Roman" w:hAnsi="Times New Roman" w:cs="Times New Roman"/>
          <w:sz w:val="28"/>
          <w:szCs w:val="28"/>
        </w:rPr>
        <w:t>-</w:t>
      </w:r>
      <w:r w:rsidRPr="00BF735F">
        <w:rPr>
          <w:rFonts w:ascii="Times New Roman" w:hAnsi="Times New Roman" w:cs="Times New Roman"/>
          <w:sz w:val="28"/>
          <w:szCs w:val="28"/>
        </w:rPr>
        <w:t xml:space="preserve"> ЦСМ/ГСВ) по месту жительства (приписки)» заменить словами «государственного учреждения в области медицинского страхования или организации здравоохранения, работающих в системе Единого плательщика (далее </w:t>
      </w:r>
      <w:r w:rsidR="009331C0" w:rsidRPr="00BF735F">
        <w:rPr>
          <w:rFonts w:ascii="Times New Roman" w:hAnsi="Times New Roman" w:cs="Times New Roman"/>
          <w:sz w:val="28"/>
          <w:szCs w:val="28"/>
        </w:rPr>
        <w:t>-</w:t>
      </w:r>
      <w:r w:rsidRPr="00BF735F">
        <w:rPr>
          <w:rFonts w:ascii="Times New Roman" w:hAnsi="Times New Roman" w:cs="Times New Roman"/>
          <w:sz w:val="28"/>
          <w:szCs w:val="28"/>
        </w:rPr>
        <w:t xml:space="preserve"> организации здравоохранения)»;</w:t>
      </w:r>
    </w:p>
    <w:p w:rsidR="00195B54" w:rsidRPr="00BF735F" w:rsidRDefault="00195B54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 абзаце шестом слова «уполномоченного государственного органа в области медицинского страхования и ЦСМ/ГСВ» заменить словами «государственного учреждения в области медицинского страхования и организациях здравоохранения»;</w:t>
      </w:r>
    </w:p>
    <w:p w:rsidR="00195B54" w:rsidRPr="00BF735F" w:rsidRDefault="00195B54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абзаце третьем графы 2 пункта 7 цифру «15» заменить цифрой «5»;</w:t>
      </w:r>
    </w:p>
    <w:p w:rsidR="00195B54" w:rsidRPr="00BF735F" w:rsidRDefault="00B768CF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</w:t>
      </w:r>
      <w:r w:rsidR="00195B54" w:rsidRPr="00BF735F">
        <w:rPr>
          <w:rFonts w:ascii="Times New Roman" w:hAnsi="Times New Roman" w:cs="Times New Roman"/>
          <w:sz w:val="28"/>
          <w:szCs w:val="28"/>
        </w:rPr>
        <w:t>граф</w:t>
      </w:r>
      <w:r w:rsidRPr="00BF735F">
        <w:rPr>
          <w:rFonts w:ascii="Times New Roman" w:hAnsi="Times New Roman" w:cs="Times New Roman"/>
          <w:sz w:val="28"/>
          <w:szCs w:val="28"/>
        </w:rPr>
        <w:t>у</w:t>
      </w:r>
      <w:r w:rsidR="00195B54" w:rsidRPr="00BF735F">
        <w:rPr>
          <w:rFonts w:ascii="Times New Roman" w:hAnsi="Times New Roman" w:cs="Times New Roman"/>
          <w:sz w:val="28"/>
          <w:szCs w:val="28"/>
        </w:rPr>
        <w:t xml:space="preserve"> 2 пункта 8</w:t>
      </w:r>
      <w:r w:rsidRPr="00BF73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95B54" w:rsidRPr="00BF735F">
        <w:rPr>
          <w:rFonts w:ascii="Times New Roman" w:hAnsi="Times New Roman" w:cs="Times New Roman"/>
          <w:sz w:val="28"/>
          <w:szCs w:val="28"/>
        </w:rPr>
        <w:t>: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«Информацию о государственной услуге гражданин может получить:</w:t>
      </w:r>
    </w:p>
    <w:p w:rsidR="001F604D" w:rsidRPr="00BF735F" w:rsidRDefault="00B768CF" w:rsidP="001F604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государственном учреждении в области медицинского страхования, управлении реализации программ медицинского страхования</w:t>
      </w:r>
      <w:r w:rsidR="001F604D" w:rsidRPr="00BF735F">
        <w:t xml:space="preserve"> </w:t>
      </w:r>
      <w:r w:rsidR="001F604D" w:rsidRPr="00BF735F">
        <w:rPr>
          <w:rFonts w:ascii="Times New Roman" w:hAnsi="Times New Roman" w:cs="Times New Roman"/>
          <w:sz w:val="28"/>
          <w:szCs w:val="28"/>
        </w:rPr>
        <w:t>по адресу: 720040, г.Бишкек, ул.Чуй, 122;</w:t>
      </w:r>
    </w:p>
    <w:p w:rsidR="00B768CF" w:rsidRPr="00BF735F" w:rsidRDefault="001F604D" w:rsidP="001F604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время работы: понедельник-пятница с 9.00 до 18-00 час., обеденный перерыв с 12-30 до 13-30 час.;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735F">
        <w:rPr>
          <w:rFonts w:ascii="Times New Roman" w:hAnsi="Times New Roman" w:cs="Times New Roman"/>
          <w:sz w:val="28"/>
          <w:szCs w:val="28"/>
        </w:rPr>
        <w:t>в ТУ</w:t>
      </w:r>
      <w:r w:rsidR="00262C2E" w:rsidRPr="00BF735F">
        <w:rPr>
          <w:rFonts w:ascii="Times New Roman" w:hAnsi="Times New Roman" w:cs="Times New Roman"/>
          <w:sz w:val="28"/>
          <w:szCs w:val="28"/>
        </w:rPr>
        <w:t xml:space="preserve"> </w:t>
      </w:r>
      <w:r w:rsidRPr="00BF735F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proofErr w:type="gramEnd"/>
      <w:r w:rsidRPr="00BF735F">
        <w:rPr>
          <w:rFonts w:ascii="Times New Roman" w:hAnsi="Times New Roman" w:cs="Times New Roman"/>
          <w:sz w:val="28"/>
          <w:szCs w:val="28"/>
        </w:rPr>
        <w:t xml:space="preserve"> в области медицинского страхования;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организациях здравоохранения;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на Государственном портале электронных услуг.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lastRenderedPageBreak/>
        <w:t>Список ТУ государственного учреждения в области медицинского страхования (размещается вместе со стандартом услуги на стендах, сайте государственного учреждения в области медицинского страхования).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Информация для граждан о государственной услуге предоставляется: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письменной форме;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устной форме (по телефону, при личном контакте со специалистом);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электронном формате (информация о полисе ОМС и процедуре, оплате его стоимости, «вопросы-ответы» на сайте государственного учреждения в области медицинского страхования - www.foms.kg);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информационных материалах (брошюры, буклеты на государственном и официальном языках).</w:t>
      </w:r>
    </w:p>
    <w:p w:rsidR="00B768CF" w:rsidRPr="00BF735F" w:rsidRDefault="00B768CF" w:rsidP="00B768CF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Образцы заявлений на приобретение полиса ОМС и информация о предоставлении медицинских услуг в организациях здравоохранения по Программе государственных гарантий по обеспечению граждан медико-санитарной помощью и Дополнительной программе лекарственного обеспечения на амбулаторном уровне представлены на информационных стендах </w:t>
      </w:r>
      <w:proofErr w:type="gramStart"/>
      <w:r w:rsidRPr="00BF735F">
        <w:rPr>
          <w:rFonts w:ascii="Times New Roman" w:hAnsi="Times New Roman" w:cs="Times New Roman"/>
          <w:sz w:val="28"/>
          <w:szCs w:val="28"/>
        </w:rPr>
        <w:t>в ТУ государственного учреждения</w:t>
      </w:r>
      <w:proofErr w:type="gramEnd"/>
      <w:r w:rsidRPr="00BF735F">
        <w:rPr>
          <w:rFonts w:ascii="Times New Roman" w:hAnsi="Times New Roman" w:cs="Times New Roman"/>
          <w:sz w:val="28"/>
          <w:szCs w:val="28"/>
        </w:rPr>
        <w:t xml:space="preserve"> в области медицинского страхования и организациях здравоохранения».;</w:t>
      </w:r>
    </w:p>
    <w:p w:rsidR="00195B54" w:rsidRPr="00BF735F" w:rsidRDefault="00C27A0B" w:rsidP="00195B54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в </w:t>
      </w:r>
      <w:r w:rsidR="00175F9C" w:rsidRPr="00BF735F">
        <w:rPr>
          <w:rFonts w:ascii="Times New Roman" w:hAnsi="Times New Roman" w:cs="Times New Roman"/>
          <w:sz w:val="28"/>
          <w:szCs w:val="28"/>
        </w:rPr>
        <w:t xml:space="preserve">графе 2 </w:t>
      </w:r>
      <w:r w:rsidRPr="00BF735F">
        <w:rPr>
          <w:rFonts w:ascii="Times New Roman" w:hAnsi="Times New Roman" w:cs="Times New Roman"/>
          <w:sz w:val="28"/>
          <w:szCs w:val="28"/>
        </w:rPr>
        <w:t>пункт</w:t>
      </w:r>
      <w:r w:rsidR="00175F9C" w:rsidRPr="00BF735F">
        <w:rPr>
          <w:rFonts w:ascii="Times New Roman" w:hAnsi="Times New Roman" w:cs="Times New Roman"/>
          <w:sz w:val="28"/>
          <w:szCs w:val="28"/>
        </w:rPr>
        <w:t>а</w:t>
      </w:r>
      <w:r w:rsidRPr="00BF735F">
        <w:rPr>
          <w:rFonts w:ascii="Times New Roman" w:hAnsi="Times New Roman" w:cs="Times New Roman"/>
          <w:sz w:val="28"/>
          <w:szCs w:val="28"/>
        </w:rPr>
        <w:t xml:space="preserve"> 9:</w:t>
      </w:r>
    </w:p>
    <w:p w:rsidR="00C27A0B" w:rsidRPr="00BF735F" w:rsidRDefault="00C27A0B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 абзаце четвертом слова «уполномоченного государственного органа» заменить словами «государственного учреждения»;</w:t>
      </w:r>
    </w:p>
    <w:p w:rsidR="00C27A0B" w:rsidRPr="00BF735F" w:rsidRDefault="00C27A0B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 шестой изложить с следующей редакции:</w:t>
      </w:r>
    </w:p>
    <w:p w:rsidR="00C27A0B" w:rsidRPr="00BF735F" w:rsidRDefault="00C27A0B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«- по «телефону доверия» государственного учреждения в области медицинского страхования и его ТУ»;</w:t>
      </w:r>
    </w:p>
    <w:p w:rsidR="00C27A0B" w:rsidRPr="00BF735F" w:rsidRDefault="00C27A0B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абзаце седьмой изложить в следующей редакции:</w:t>
      </w:r>
    </w:p>
    <w:p w:rsidR="00C27A0B" w:rsidRPr="00BF735F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«- </w:t>
      </w:r>
      <w:r w:rsidR="00C27A0B" w:rsidRPr="00BF735F">
        <w:rPr>
          <w:rFonts w:ascii="Times New Roman" w:hAnsi="Times New Roman" w:cs="Times New Roman"/>
          <w:sz w:val="28"/>
          <w:szCs w:val="28"/>
        </w:rPr>
        <w:t>в общественных приемных государственного учреждения в области медицинского страхования и его ТУ</w:t>
      </w:r>
      <w:r w:rsidRPr="00BF735F">
        <w:rPr>
          <w:rFonts w:ascii="Times New Roman" w:hAnsi="Times New Roman" w:cs="Times New Roman"/>
          <w:sz w:val="28"/>
          <w:szCs w:val="28"/>
        </w:rPr>
        <w:t>;»;</w:t>
      </w:r>
    </w:p>
    <w:p w:rsidR="00175F9C" w:rsidRPr="00BF735F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дополнить абзацем девятым следующего содержания:</w:t>
      </w:r>
    </w:p>
    <w:p w:rsidR="00175F9C" w:rsidRPr="00BF735F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«- на Государственном портале электронных услуг».</w:t>
      </w:r>
    </w:p>
    <w:p w:rsidR="00175F9C" w:rsidRPr="00BF735F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в графе 2 пункта 10: </w:t>
      </w:r>
    </w:p>
    <w:p w:rsidR="00175F9C" w:rsidRPr="00BF735F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175F9C" w:rsidRPr="00BF735F" w:rsidRDefault="00175F9C" w:rsidP="00C27A0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«Во всех ТУ государственного учреждения в области медицинского страхования и организациях здравоохранения имеется ответственное лицо за оформление и выдачу полиса ОМС».;</w:t>
      </w:r>
    </w:p>
    <w:p w:rsidR="00175F9C" w:rsidRPr="00BF735F" w:rsidRDefault="00175F9C" w:rsidP="00175F9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 абзаце втором слова «уполномоченного государственного органа» заменить словами «государственного учреждения»;</w:t>
      </w:r>
    </w:p>
    <w:p w:rsidR="00175F9C" w:rsidRPr="00BF735F" w:rsidRDefault="00175F9C" w:rsidP="00175F9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lastRenderedPageBreak/>
        <w:t>в абзаце третьем слова «О государственной службе</w:t>
      </w:r>
      <w:r w:rsidR="00262C2E" w:rsidRPr="00BF735F">
        <w:rPr>
          <w:rFonts w:ascii="Times New Roman" w:hAnsi="Times New Roman" w:cs="Times New Roman"/>
          <w:sz w:val="28"/>
          <w:szCs w:val="28"/>
        </w:rPr>
        <w:t xml:space="preserve">» </w:t>
      </w:r>
      <w:r w:rsidR="009331C0" w:rsidRPr="00BF735F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BF735F">
        <w:rPr>
          <w:rFonts w:ascii="Times New Roman" w:hAnsi="Times New Roman" w:cs="Times New Roman"/>
          <w:sz w:val="28"/>
          <w:szCs w:val="28"/>
        </w:rPr>
        <w:t>«О государственной гражданской службе и муниципальной службе».</w:t>
      </w:r>
    </w:p>
    <w:p w:rsidR="00175F9C" w:rsidRPr="00BF735F" w:rsidRDefault="00175F9C" w:rsidP="00175F9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графе 2 пункта 11 слова «Уполномоченный государственный орган» заменить словами «Государственное учреждение».</w:t>
      </w:r>
    </w:p>
    <w:p w:rsidR="00FE19ED" w:rsidRPr="00BF735F" w:rsidRDefault="00FE19ED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графе 2 пункта 12:</w:t>
      </w:r>
    </w:p>
    <w:p w:rsidR="00FE19ED" w:rsidRPr="00BF735F" w:rsidRDefault="00FE19ED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 абзаце первом слова «предоставить квитанцию об оплате стоимости» заменить словами «оплатить стоимость»;</w:t>
      </w:r>
    </w:p>
    <w:p w:rsidR="00FE19ED" w:rsidRPr="00BF735F" w:rsidRDefault="00FE19ED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 третий признать утратившим силу;</w:t>
      </w:r>
    </w:p>
    <w:p w:rsidR="00FE19ED" w:rsidRPr="00BF735F" w:rsidRDefault="00FE19ED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FE19ED" w:rsidRPr="00BF735F" w:rsidRDefault="00FE19ED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«Юридические организации могут приобретать полисы ОМС для категорий граждан, не имеющих документов, удостоверяю</w:t>
      </w:r>
      <w:bookmarkStart w:id="0" w:name="_GoBack"/>
      <w:bookmarkEnd w:id="0"/>
      <w:r w:rsidRPr="00BF735F">
        <w:rPr>
          <w:rFonts w:ascii="Times New Roman" w:hAnsi="Times New Roman" w:cs="Times New Roman"/>
          <w:sz w:val="28"/>
          <w:szCs w:val="28"/>
        </w:rPr>
        <w:t>щих их личность, на основе договора с государственным учреждением в области медицинского страхования и поименных списков».</w:t>
      </w:r>
    </w:p>
    <w:p w:rsidR="00355B90" w:rsidRPr="00BF735F" w:rsidRDefault="00715DFC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</w:t>
      </w:r>
      <w:r w:rsidR="00355B90" w:rsidRPr="00BF735F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355B90" w:rsidRPr="00BF735F" w:rsidRDefault="00355B90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402"/>
        <w:gridCol w:w="4395"/>
      </w:tblGrid>
      <w:tr w:rsidR="00BF735F" w:rsidRPr="00BF735F" w:rsidTr="006341EB">
        <w:tc>
          <w:tcPr>
            <w:tcW w:w="425" w:type="dxa"/>
          </w:tcPr>
          <w:p w:rsidR="00FC5FC4" w:rsidRPr="00BF735F" w:rsidRDefault="00FC5FC4" w:rsidP="006341EB">
            <w:pPr>
              <w:pStyle w:val="tkTekst"/>
              <w:spacing w:after="0" w:line="240" w:lineRule="auto"/>
              <w:ind w:left="-107" w:right="-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FC5FC4" w:rsidRPr="00BF735F" w:rsidRDefault="00FC5FC4" w:rsidP="00FE19ED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Стоимость государственной услуги</w:t>
            </w:r>
          </w:p>
        </w:tc>
        <w:tc>
          <w:tcPr>
            <w:tcW w:w="4395" w:type="dxa"/>
          </w:tcPr>
          <w:p w:rsidR="00FC5FC4" w:rsidRPr="00BF735F" w:rsidRDefault="000448BA" w:rsidP="00715DFC">
            <w:pPr>
              <w:pStyle w:val="tkTekst"/>
              <w:spacing w:after="0" w:line="240" w:lineRule="auto"/>
              <w:ind w:right="-11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</w:tbl>
    <w:p w:rsidR="00FC5FC4" w:rsidRPr="00BF735F" w:rsidRDefault="00FC5FC4" w:rsidP="00690CE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».</w:t>
      </w:r>
    </w:p>
    <w:p w:rsidR="00FA762F" w:rsidRPr="00BF735F" w:rsidRDefault="00FA762F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FA762F" w:rsidRPr="00BF735F" w:rsidRDefault="00FA762F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пункт 1</w:t>
      </w:r>
      <w:r w:rsidRPr="00BF735F">
        <w:rPr>
          <w:rFonts w:ascii="Times New Roman" w:hAnsi="Times New Roman" w:cs="Times New Roman"/>
          <w:sz w:val="28"/>
          <w:szCs w:val="28"/>
          <w:lang w:val="ky-KG"/>
        </w:rPr>
        <w:t xml:space="preserve">5 </w:t>
      </w:r>
      <w:r w:rsidRPr="00BF73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5FC4" w:rsidRPr="00BF735F" w:rsidRDefault="00FC5FC4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3402"/>
        <w:gridCol w:w="4395"/>
      </w:tblGrid>
      <w:tr w:rsidR="00BF735F" w:rsidRPr="00BF735F" w:rsidTr="006341EB">
        <w:tc>
          <w:tcPr>
            <w:tcW w:w="425" w:type="dxa"/>
          </w:tcPr>
          <w:p w:rsidR="00FC5FC4" w:rsidRPr="00BF735F" w:rsidRDefault="00690CE7" w:rsidP="006341EB">
            <w:pPr>
              <w:pStyle w:val="tkTekst"/>
              <w:spacing w:after="0" w:line="240" w:lineRule="auto"/>
              <w:ind w:left="-107" w:right="-10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C5FC4" w:rsidRPr="00BF735F" w:rsidRDefault="00FC5FC4" w:rsidP="00690CE7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электронном формате</w:t>
            </w:r>
          </w:p>
        </w:tc>
        <w:tc>
          <w:tcPr>
            <w:tcW w:w="4395" w:type="dxa"/>
          </w:tcPr>
          <w:p w:rsidR="003969CC" w:rsidRPr="00BF735F" w:rsidRDefault="003969CC" w:rsidP="003969CC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формате услуга предоставляется в режиме «запрос-ответ» посредством Государственного портала электронных услуг. На получение услуги заявителю необходимо зарегистрироваться на портале portal.tunduk.kg. Имеется возможность распечатки полученной выписки. Для получения услуги необходимо: 1. зайти на сайт: portal.tunduk.kg; 2. в случае отсутствия регистрации, которая возможна с использованием ID-карты образца 2017 года либо облачной электронной подписи-пройти регистрацию; 3. найти </w:t>
            </w:r>
            <w:r w:rsidRPr="00BF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соответствующую услугу; 4. для формирования запроса необходимо нажать на кнопку «отправить». 5. введенный запрос моментально обрабатывается, направляется в информационную систему поставщика услуг и предоставляется информационный документ в виде выписки». Стадия онлайновой интерактивности - 5 (услуга полностью автоматизирована и от заявителя не требуется предоставление каких-либо документов, подтверждающих его данные и сведения. Эти сведения автоматически генерируются при подаче электронного заявления из информационных систем других органов)</w:t>
            </w:r>
          </w:p>
          <w:p w:rsidR="00FC5FC4" w:rsidRPr="00BF735F" w:rsidRDefault="003969CC" w:rsidP="009331C0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Потребители государственной услуги при обращении с имеющимися вопросами посредством осуществления звонка на горячую линию государственного учреждения в области медицинского страхования по номеру 113 получают ответную информацию</w:t>
            </w:r>
          </w:p>
        </w:tc>
      </w:tr>
    </w:tbl>
    <w:p w:rsidR="00FA762F" w:rsidRPr="00BF735F" w:rsidRDefault="00FC5FC4" w:rsidP="00690CE7">
      <w:pPr>
        <w:pStyle w:val="tkTekst"/>
        <w:spacing w:after="0" w:line="240" w:lineRule="auto"/>
        <w:ind w:right="4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7E7ACE" w:rsidRPr="00BF735F" w:rsidRDefault="007E7ACE" w:rsidP="007E7ACE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в пункте 16:</w:t>
      </w:r>
    </w:p>
    <w:p w:rsidR="007E7ACE" w:rsidRPr="00BF735F" w:rsidRDefault="007E7ACE" w:rsidP="007E7ACE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 абзаце первом слово «В» заменить словами «Основаниями в»;</w:t>
      </w:r>
    </w:p>
    <w:p w:rsidR="00FE19ED" w:rsidRPr="00BF735F" w:rsidRDefault="00FE19ED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 пятый графы 2 изложить в следующей редакции:</w:t>
      </w:r>
    </w:p>
    <w:p w:rsidR="00690CE7" w:rsidRPr="00BF735F" w:rsidRDefault="00FE19ED" w:rsidP="00690CE7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«- при неуплате за полис ОМС;».</w:t>
      </w:r>
    </w:p>
    <w:p w:rsidR="00FE19ED" w:rsidRPr="00BF735F" w:rsidRDefault="00E4535C" w:rsidP="00FE19ED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- в </w:t>
      </w:r>
      <w:r w:rsidR="00FE19ED" w:rsidRPr="00BF735F">
        <w:rPr>
          <w:rFonts w:ascii="Times New Roman" w:hAnsi="Times New Roman" w:cs="Times New Roman"/>
          <w:sz w:val="28"/>
          <w:szCs w:val="28"/>
        </w:rPr>
        <w:t>граф</w:t>
      </w:r>
      <w:r w:rsidRPr="00BF735F">
        <w:rPr>
          <w:rFonts w:ascii="Times New Roman" w:hAnsi="Times New Roman" w:cs="Times New Roman"/>
          <w:sz w:val="28"/>
          <w:szCs w:val="28"/>
        </w:rPr>
        <w:t>е</w:t>
      </w:r>
      <w:r w:rsidR="00A41DCB" w:rsidRPr="00BF735F">
        <w:rPr>
          <w:rFonts w:ascii="Times New Roman" w:hAnsi="Times New Roman" w:cs="Times New Roman"/>
          <w:sz w:val="28"/>
          <w:szCs w:val="28"/>
        </w:rPr>
        <w:t xml:space="preserve"> 2 пункта 17</w:t>
      </w:r>
      <w:r w:rsidRPr="00BF735F">
        <w:rPr>
          <w:rFonts w:ascii="Times New Roman" w:hAnsi="Times New Roman" w:cs="Times New Roman"/>
          <w:sz w:val="28"/>
          <w:szCs w:val="28"/>
        </w:rPr>
        <w:t>:</w:t>
      </w:r>
    </w:p>
    <w:p w:rsidR="00E4535C" w:rsidRPr="00BF735F" w:rsidRDefault="00E4535C" w:rsidP="00E4535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 абзаце первом слова «уполномоченный государственный орган» заменить словами «государственное учреждение в области медицинского страхования»;</w:t>
      </w:r>
    </w:p>
    <w:p w:rsidR="00E4535C" w:rsidRPr="00BF735F" w:rsidRDefault="00E4535C" w:rsidP="00E4535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абзаце пятый изложить в следующей редакции:</w:t>
      </w:r>
    </w:p>
    <w:p w:rsidR="00E4535C" w:rsidRPr="00BF735F" w:rsidRDefault="00E4535C" w:rsidP="00E4535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lastRenderedPageBreak/>
        <w:t>«Рассмотрение жалоб и претензий осуществляется в установленном порядке государственным учреждением в области медицинского страхования и его ТУ»;</w:t>
      </w:r>
    </w:p>
    <w:p w:rsidR="00E4535C" w:rsidRPr="00BF735F" w:rsidRDefault="007E7ACE" w:rsidP="00E4535C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</w:t>
      </w:r>
      <w:r w:rsidR="00E4535C" w:rsidRPr="00BF735F">
        <w:rPr>
          <w:rFonts w:ascii="Times New Roman" w:hAnsi="Times New Roman" w:cs="Times New Roman"/>
          <w:sz w:val="28"/>
          <w:szCs w:val="28"/>
        </w:rPr>
        <w:t xml:space="preserve"> абзаце шестом </w:t>
      </w:r>
      <w:r w:rsidR="00A41DCB" w:rsidRPr="00BF735F">
        <w:rPr>
          <w:rFonts w:ascii="Times New Roman" w:hAnsi="Times New Roman" w:cs="Times New Roman"/>
          <w:sz w:val="28"/>
          <w:szCs w:val="28"/>
        </w:rPr>
        <w:t>после цифр «14» дополнить словом «рабочих»;</w:t>
      </w:r>
    </w:p>
    <w:p w:rsidR="00A41DCB" w:rsidRPr="00BF735F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</w:t>
      </w:r>
      <w:r w:rsidR="00A41DCB" w:rsidRPr="00BF735F">
        <w:rPr>
          <w:rFonts w:ascii="Times New Roman" w:hAnsi="Times New Roman" w:cs="Times New Roman"/>
          <w:sz w:val="28"/>
          <w:szCs w:val="28"/>
        </w:rPr>
        <w:t xml:space="preserve"> абзаце седьмом слова «уполномоченного государственного органа» заменить словами «государственного учреждения»;</w:t>
      </w:r>
    </w:p>
    <w:p w:rsidR="00A41DCB" w:rsidRPr="00BF735F" w:rsidRDefault="00A41DCB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абзаце восьмой изложить в следующей редакции:</w:t>
      </w:r>
    </w:p>
    <w:p w:rsidR="00A41DCB" w:rsidRPr="00BF735F" w:rsidRDefault="00A41DCB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«В случае несогласия с решением по жалобе, принятым ТУ государственного учреждения в области медицинского страхования, получатель имеет право на подачу повторной жалобы в вышестоящую инстанцию - государственное учреждение в области медицинского страхования»;</w:t>
      </w:r>
    </w:p>
    <w:p w:rsidR="00FE19ED" w:rsidRPr="00BF735F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в</w:t>
      </w:r>
      <w:r w:rsidR="00A41DCB" w:rsidRPr="00BF735F">
        <w:rPr>
          <w:rFonts w:ascii="Times New Roman" w:hAnsi="Times New Roman" w:cs="Times New Roman"/>
          <w:sz w:val="28"/>
          <w:szCs w:val="28"/>
        </w:rPr>
        <w:t xml:space="preserve"> абзаце девятом слова «уполномоченного государственного органа» заменить словами «государственное учреждение».</w:t>
      </w:r>
    </w:p>
    <w:p w:rsidR="00A41DCB" w:rsidRPr="00BF735F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- главу 1 раздела III дополнить пунктом 18 следующего содержания:</w:t>
      </w:r>
    </w:p>
    <w:p w:rsidR="007E7ACE" w:rsidRPr="00BF735F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</w:p>
    <w:p w:rsidR="007E7ACE" w:rsidRPr="00BF735F" w:rsidRDefault="007E7ACE" w:rsidP="00A41DCB">
      <w:pPr>
        <w:pStyle w:val="tkTekst"/>
        <w:spacing w:after="0" w:line="240" w:lineRule="auto"/>
        <w:ind w:right="424" w:firstLine="708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96"/>
        <w:gridCol w:w="3066"/>
        <w:gridCol w:w="4589"/>
      </w:tblGrid>
      <w:tr w:rsidR="00BF735F" w:rsidRPr="00BF735F" w:rsidTr="007E7ACE">
        <w:tc>
          <w:tcPr>
            <w:tcW w:w="425" w:type="dxa"/>
          </w:tcPr>
          <w:p w:rsidR="007E7ACE" w:rsidRPr="00BF735F" w:rsidRDefault="007E7ACE" w:rsidP="007E7ACE">
            <w:pPr>
              <w:pStyle w:val="tkTekst"/>
              <w:spacing w:after="0"/>
              <w:ind w:right="-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6" w:type="dxa"/>
          </w:tcPr>
          <w:p w:rsidR="007E7ACE" w:rsidRPr="00BF735F" w:rsidRDefault="007E7ACE" w:rsidP="007E7ACE">
            <w:pPr>
              <w:pStyle w:val="tkTekst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Периодичность пересмотра стандарта государственной услуги</w:t>
            </w:r>
          </w:p>
        </w:tc>
        <w:tc>
          <w:tcPr>
            <w:tcW w:w="4589" w:type="dxa"/>
          </w:tcPr>
          <w:p w:rsidR="007E7ACE" w:rsidRPr="00BF735F" w:rsidRDefault="007E7ACE" w:rsidP="007E7ACE">
            <w:pPr>
              <w:pStyle w:val="tkTekst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5F">
              <w:rPr>
                <w:rFonts w:ascii="Times New Roman" w:hAnsi="Times New Roman" w:cs="Times New Roman"/>
                <w:sz w:val="28"/>
                <w:szCs w:val="28"/>
              </w:rPr>
              <w:t>Стандарт государственной услуги должен регулярно пересматриваться с периодичностью не менее одного раза в три года</w:t>
            </w:r>
          </w:p>
        </w:tc>
      </w:tr>
    </w:tbl>
    <w:p w:rsidR="007E7ACE" w:rsidRPr="00BF735F" w:rsidRDefault="00BF735F" w:rsidP="00BF735F">
      <w:pPr>
        <w:pStyle w:val="tkTekst"/>
        <w:spacing w:after="0" w:line="240" w:lineRule="auto"/>
        <w:ind w:right="424" w:firstLine="0"/>
        <w:rPr>
          <w:rFonts w:ascii="Times New Roman" w:hAnsi="Times New Roman" w:cs="Times New Roman"/>
          <w:sz w:val="28"/>
          <w:szCs w:val="28"/>
        </w:rPr>
      </w:pPr>
      <w:r w:rsidRPr="00BF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E7ACE" w:rsidRPr="00BF735F">
        <w:rPr>
          <w:rFonts w:ascii="Times New Roman" w:hAnsi="Times New Roman" w:cs="Times New Roman"/>
          <w:sz w:val="28"/>
          <w:szCs w:val="28"/>
        </w:rPr>
        <w:t>».</w:t>
      </w:r>
    </w:p>
    <w:sectPr w:rsidR="007E7ACE" w:rsidRPr="00BF735F" w:rsidSect="007E7ACE">
      <w:footerReference w:type="default" r:id="rId10"/>
      <w:pgSz w:w="11906" w:h="16838"/>
      <w:pgMar w:top="1134" w:right="850" w:bottom="2552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4D" w:rsidRDefault="007B3B4D" w:rsidP="00FC5FC4">
      <w:pPr>
        <w:spacing w:after="0" w:line="240" w:lineRule="auto"/>
      </w:pPr>
      <w:r>
        <w:separator/>
      </w:r>
    </w:p>
  </w:endnote>
  <w:endnote w:type="continuationSeparator" w:id="0">
    <w:p w:rsidR="007B3B4D" w:rsidRDefault="007B3B4D" w:rsidP="00FC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C4" w:rsidRPr="005B3803" w:rsidRDefault="00FC5FC4" w:rsidP="00FC5FC4">
    <w:pPr>
      <w:tabs>
        <w:tab w:val="center" w:pos="4677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 xml:space="preserve">Министр здравоохранения </w:t>
    </w:r>
  </w:p>
  <w:p w:rsidR="00FC5FC4" w:rsidRPr="005B3803" w:rsidRDefault="00FC5FC4" w:rsidP="00FC5FC4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>и социального развития Кыргызской Республики __________</w:t>
    </w:r>
    <w:r>
      <w:rPr>
        <w:rFonts w:ascii="Times New Roman" w:eastAsia="Calibri" w:hAnsi="Times New Roman" w:cs="Times New Roman"/>
        <w:sz w:val="20"/>
        <w:szCs w:val="20"/>
      </w:rPr>
      <w:t>__</w:t>
    </w:r>
    <w:r w:rsidRPr="005B3803">
      <w:rPr>
        <w:rFonts w:ascii="Times New Roman" w:eastAsia="Calibri" w:hAnsi="Times New Roman" w:cs="Times New Roman"/>
        <w:sz w:val="20"/>
        <w:szCs w:val="20"/>
      </w:rPr>
      <w:t>____</w:t>
    </w:r>
    <w:r>
      <w:rPr>
        <w:rFonts w:ascii="Times New Roman" w:eastAsia="Calibri" w:hAnsi="Times New Roman" w:cs="Times New Roman"/>
        <w:sz w:val="20"/>
        <w:szCs w:val="20"/>
      </w:rPr>
      <w:t>_</w:t>
    </w:r>
    <w:r w:rsidRPr="005B3803">
      <w:rPr>
        <w:rFonts w:ascii="Times New Roman" w:eastAsia="Calibri" w:hAnsi="Times New Roman" w:cs="Times New Roman"/>
        <w:sz w:val="20"/>
        <w:szCs w:val="20"/>
      </w:rPr>
      <w:t>____</w:t>
    </w:r>
    <w:r>
      <w:rPr>
        <w:rFonts w:ascii="Times New Roman" w:eastAsia="Calibri" w:hAnsi="Times New Roman" w:cs="Times New Roman"/>
        <w:sz w:val="20"/>
        <w:szCs w:val="20"/>
      </w:rPr>
      <w:t>__</w:t>
    </w:r>
    <w:r w:rsidRPr="005B3803">
      <w:rPr>
        <w:rFonts w:ascii="Times New Roman" w:eastAsia="Calibri" w:hAnsi="Times New Roman" w:cs="Times New Roman"/>
        <w:sz w:val="20"/>
        <w:szCs w:val="20"/>
      </w:rPr>
      <w:t xml:space="preserve"> А.С.</w:t>
    </w:r>
    <w:r w:rsidR="008E5033">
      <w:rPr>
        <w:rFonts w:ascii="Times New Roman" w:eastAsia="Calibri" w:hAnsi="Times New Roman" w:cs="Times New Roman"/>
        <w:sz w:val="20"/>
        <w:szCs w:val="20"/>
      </w:rPr>
      <w:t xml:space="preserve"> </w:t>
    </w:r>
    <w:r w:rsidRPr="005B3803">
      <w:rPr>
        <w:rFonts w:ascii="Times New Roman" w:eastAsia="Calibri" w:hAnsi="Times New Roman" w:cs="Times New Roman"/>
        <w:sz w:val="20"/>
        <w:szCs w:val="20"/>
      </w:rPr>
      <w:t xml:space="preserve">Бейшеналиев </w:t>
    </w:r>
  </w:p>
  <w:p w:rsidR="00FC5FC4" w:rsidRPr="005B3803" w:rsidRDefault="00FC5FC4" w:rsidP="00FC5FC4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</w:t>
    </w:r>
    <w:r w:rsidRPr="005B3803">
      <w:rPr>
        <w:rFonts w:ascii="Times New Roman" w:eastAsia="Calibri" w:hAnsi="Times New Roman" w:cs="Times New Roman"/>
        <w:sz w:val="20"/>
        <w:szCs w:val="20"/>
      </w:rPr>
      <w:t>«___» __________ 2021 г.</w:t>
    </w:r>
  </w:p>
  <w:p w:rsidR="007E7ACE" w:rsidRDefault="00FC5FC4" w:rsidP="00FC5FC4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 xml:space="preserve">Заведующий юридическим отделом </w:t>
    </w:r>
  </w:p>
  <w:p w:rsidR="007E7ACE" w:rsidRDefault="00FC5FC4" w:rsidP="007E7ACE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 xml:space="preserve">Министерства здравоохранения и социального </w:t>
    </w:r>
  </w:p>
  <w:p w:rsidR="00FC5FC4" w:rsidRPr="005B3803" w:rsidRDefault="00FC5FC4" w:rsidP="007E7ACE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>развития Кыргызской Респ</w:t>
    </w:r>
    <w:r w:rsidR="008E5033">
      <w:rPr>
        <w:rFonts w:ascii="Times New Roman" w:eastAsia="Calibri" w:hAnsi="Times New Roman" w:cs="Times New Roman"/>
        <w:sz w:val="20"/>
        <w:szCs w:val="20"/>
      </w:rPr>
      <w:t xml:space="preserve">ублики </w:t>
    </w:r>
    <w:r w:rsidR="007E7ACE">
      <w:rPr>
        <w:rFonts w:ascii="Times New Roman" w:eastAsia="Calibri" w:hAnsi="Times New Roman" w:cs="Times New Roman"/>
        <w:sz w:val="20"/>
        <w:szCs w:val="20"/>
      </w:rPr>
      <w:t xml:space="preserve">                         </w:t>
    </w:r>
    <w:r w:rsidR="008E5033">
      <w:rPr>
        <w:rFonts w:ascii="Times New Roman" w:eastAsia="Calibri" w:hAnsi="Times New Roman" w:cs="Times New Roman"/>
        <w:sz w:val="20"/>
        <w:szCs w:val="20"/>
      </w:rPr>
      <w:t>________</w:t>
    </w:r>
    <w:r w:rsidR="007E7ACE">
      <w:rPr>
        <w:rFonts w:ascii="Times New Roman" w:eastAsia="Calibri" w:hAnsi="Times New Roman" w:cs="Times New Roman"/>
        <w:sz w:val="20"/>
        <w:szCs w:val="20"/>
      </w:rPr>
      <w:t>______________</w:t>
    </w:r>
    <w:r w:rsidRPr="005B3803">
      <w:rPr>
        <w:rFonts w:ascii="Times New Roman" w:eastAsia="Calibri" w:hAnsi="Times New Roman" w:cs="Times New Roman"/>
        <w:sz w:val="20"/>
        <w:szCs w:val="20"/>
      </w:rPr>
      <w:t xml:space="preserve">__ </w:t>
    </w:r>
    <w:r w:rsidR="007E7ACE">
      <w:rPr>
        <w:rFonts w:ascii="Times New Roman" w:eastAsia="Calibri" w:hAnsi="Times New Roman" w:cs="Times New Roman"/>
        <w:sz w:val="20"/>
        <w:szCs w:val="20"/>
      </w:rPr>
      <w:t xml:space="preserve">    </w:t>
    </w:r>
    <w:r w:rsidR="003B6566">
      <w:rPr>
        <w:rFonts w:ascii="Times New Roman" w:eastAsia="Calibri" w:hAnsi="Times New Roman" w:cs="Times New Roman"/>
        <w:sz w:val="20"/>
        <w:szCs w:val="20"/>
      </w:rPr>
      <w:t xml:space="preserve"> </w:t>
    </w:r>
    <w:r w:rsidRPr="005B3803">
      <w:rPr>
        <w:rFonts w:ascii="Times New Roman" w:eastAsia="Calibri" w:hAnsi="Times New Roman" w:cs="Times New Roman"/>
        <w:sz w:val="20"/>
        <w:szCs w:val="20"/>
      </w:rPr>
      <w:t>А.Б.</w:t>
    </w:r>
    <w:r w:rsidR="008E5033">
      <w:rPr>
        <w:rFonts w:ascii="Times New Roman" w:eastAsia="Calibri" w:hAnsi="Times New Roman" w:cs="Times New Roman"/>
        <w:sz w:val="20"/>
        <w:szCs w:val="20"/>
      </w:rPr>
      <w:t xml:space="preserve"> </w:t>
    </w:r>
    <w:r w:rsidRPr="005B3803">
      <w:rPr>
        <w:rFonts w:ascii="Times New Roman" w:eastAsia="Calibri" w:hAnsi="Times New Roman" w:cs="Times New Roman"/>
        <w:sz w:val="20"/>
        <w:szCs w:val="20"/>
      </w:rPr>
      <w:t>Жумакеев</w:t>
    </w:r>
  </w:p>
  <w:p w:rsidR="00FC5FC4" w:rsidRPr="005B3803" w:rsidRDefault="00FC5FC4" w:rsidP="00FC5FC4">
    <w:pPr>
      <w:tabs>
        <w:tab w:val="center" w:pos="4677"/>
        <w:tab w:val="right" w:pos="8931"/>
        <w:tab w:val="right" w:pos="9072"/>
      </w:tabs>
      <w:spacing w:after="0" w:line="240" w:lineRule="auto"/>
      <w:ind w:left="709" w:right="424"/>
      <w:jc w:val="right"/>
      <w:rPr>
        <w:rFonts w:ascii="Times New Roman" w:eastAsia="Calibri" w:hAnsi="Times New Roman" w:cs="Times New Roman"/>
        <w:sz w:val="20"/>
        <w:szCs w:val="20"/>
      </w:rPr>
    </w:pPr>
    <w:r w:rsidRPr="005B3803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</w:t>
    </w:r>
    <w:r w:rsidRPr="005B3803">
      <w:rPr>
        <w:rFonts w:ascii="Times New Roman" w:eastAsia="Calibri" w:hAnsi="Times New Roman" w:cs="Times New Roman"/>
        <w:sz w:val="20"/>
        <w:szCs w:val="20"/>
      </w:rPr>
      <w:t>«___» __________ 2021 г.</w:t>
    </w:r>
  </w:p>
  <w:p w:rsidR="00FC5FC4" w:rsidRDefault="00FC5FC4" w:rsidP="00FC5FC4">
    <w:pPr>
      <w:pStyle w:val="aa"/>
      <w:tabs>
        <w:tab w:val="clear" w:pos="9355"/>
        <w:tab w:val="right" w:pos="9072"/>
      </w:tabs>
      <w:ind w:left="709" w:right="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4D" w:rsidRDefault="007B3B4D" w:rsidP="00FC5FC4">
      <w:pPr>
        <w:spacing w:after="0" w:line="240" w:lineRule="auto"/>
      </w:pPr>
      <w:r>
        <w:separator/>
      </w:r>
    </w:p>
  </w:footnote>
  <w:footnote w:type="continuationSeparator" w:id="0">
    <w:p w:rsidR="007B3B4D" w:rsidRDefault="007B3B4D" w:rsidP="00FC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344D"/>
    <w:multiLevelType w:val="hybridMultilevel"/>
    <w:tmpl w:val="A0E26ACA"/>
    <w:lvl w:ilvl="0" w:tplc="AE0CA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8131F"/>
    <w:multiLevelType w:val="hybridMultilevel"/>
    <w:tmpl w:val="C9928E54"/>
    <w:lvl w:ilvl="0" w:tplc="84BE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815018"/>
    <w:multiLevelType w:val="hybridMultilevel"/>
    <w:tmpl w:val="F3DA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4D"/>
    <w:rsid w:val="000448BA"/>
    <w:rsid w:val="00073DE0"/>
    <w:rsid w:val="000B32FD"/>
    <w:rsid w:val="000D6813"/>
    <w:rsid w:val="000F5B36"/>
    <w:rsid w:val="0010235E"/>
    <w:rsid w:val="00123828"/>
    <w:rsid w:val="00175F9C"/>
    <w:rsid w:val="00195B54"/>
    <w:rsid w:val="001A7952"/>
    <w:rsid w:val="001F604D"/>
    <w:rsid w:val="00234FEF"/>
    <w:rsid w:val="00262C2E"/>
    <w:rsid w:val="002969D9"/>
    <w:rsid w:val="002C05E3"/>
    <w:rsid w:val="00355B90"/>
    <w:rsid w:val="00365F6B"/>
    <w:rsid w:val="003969CC"/>
    <w:rsid w:val="003B5C40"/>
    <w:rsid w:val="003B6566"/>
    <w:rsid w:val="003F2759"/>
    <w:rsid w:val="003F58B9"/>
    <w:rsid w:val="00452645"/>
    <w:rsid w:val="004A6955"/>
    <w:rsid w:val="004B7C0F"/>
    <w:rsid w:val="004C38E1"/>
    <w:rsid w:val="004E01E6"/>
    <w:rsid w:val="004F5430"/>
    <w:rsid w:val="00525998"/>
    <w:rsid w:val="00533A43"/>
    <w:rsid w:val="006341EB"/>
    <w:rsid w:val="0068274F"/>
    <w:rsid w:val="00690CE7"/>
    <w:rsid w:val="006913C0"/>
    <w:rsid w:val="00695423"/>
    <w:rsid w:val="006E51D3"/>
    <w:rsid w:val="00715DFC"/>
    <w:rsid w:val="00725D29"/>
    <w:rsid w:val="00735580"/>
    <w:rsid w:val="007710F2"/>
    <w:rsid w:val="007B3B4D"/>
    <w:rsid w:val="007E7ACE"/>
    <w:rsid w:val="007F3C45"/>
    <w:rsid w:val="00812CD3"/>
    <w:rsid w:val="00863899"/>
    <w:rsid w:val="008C0817"/>
    <w:rsid w:val="008E5033"/>
    <w:rsid w:val="009331C0"/>
    <w:rsid w:val="0094132D"/>
    <w:rsid w:val="009659EA"/>
    <w:rsid w:val="00A41DCB"/>
    <w:rsid w:val="00A90FD2"/>
    <w:rsid w:val="00A95C3E"/>
    <w:rsid w:val="00B72AD1"/>
    <w:rsid w:val="00B768CF"/>
    <w:rsid w:val="00BB5404"/>
    <w:rsid w:val="00BF735F"/>
    <w:rsid w:val="00C27A0B"/>
    <w:rsid w:val="00C43FEB"/>
    <w:rsid w:val="00C618E1"/>
    <w:rsid w:val="00CC0772"/>
    <w:rsid w:val="00CD597C"/>
    <w:rsid w:val="00D36B24"/>
    <w:rsid w:val="00D67BE6"/>
    <w:rsid w:val="00D720CC"/>
    <w:rsid w:val="00D9634D"/>
    <w:rsid w:val="00DA6292"/>
    <w:rsid w:val="00DC4DEC"/>
    <w:rsid w:val="00E1428E"/>
    <w:rsid w:val="00E213F6"/>
    <w:rsid w:val="00E4535C"/>
    <w:rsid w:val="00FA762F"/>
    <w:rsid w:val="00FC5FC4"/>
    <w:rsid w:val="00FE19ED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A50F9"/>
  <w15:chartTrackingRefBased/>
  <w15:docId w15:val="{4FD4012F-B9F9-453D-BD17-482A5E59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90"/>
    <w:pPr>
      <w:ind w:left="720"/>
      <w:contextualSpacing/>
    </w:pPr>
  </w:style>
  <w:style w:type="paragraph" w:styleId="a4">
    <w:name w:val="No Spacing"/>
    <w:aliases w:val="Дооранов,чсамя"/>
    <w:link w:val="a5"/>
    <w:uiPriority w:val="1"/>
    <w:qFormat/>
    <w:rsid w:val="00355B90"/>
    <w:pPr>
      <w:spacing w:after="0" w:line="240" w:lineRule="auto"/>
    </w:pPr>
  </w:style>
  <w:style w:type="character" w:customStyle="1" w:styleId="a5">
    <w:name w:val="Без интервала Знак"/>
    <w:aliases w:val="Дооранов Знак,чсамя Знак"/>
    <w:basedOn w:val="a0"/>
    <w:link w:val="a4"/>
    <w:uiPriority w:val="1"/>
    <w:locked/>
    <w:rsid w:val="00355B90"/>
  </w:style>
  <w:style w:type="character" w:styleId="a6">
    <w:name w:val="Hyperlink"/>
    <w:basedOn w:val="a0"/>
    <w:uiPriority w:val="99"/>
    <w:unhideWhenUsed/>
    <w:rsid w:val="00355B90"/>
    <w:rPr>
      <w:color w:val="0563C1" w:themeColor="hyperlink"/>
      <w:u w:val="single"/>
    </w:rPr>
  </w:style>
  <w:style w:type="paragraph" w:customStyle="1" w:styleId="tkTekst">
    <w:name w:val="_Текст обычный (tkTekst)"/>
    <w:basedOn w:val="a"/>
    <w:rsid w:val="00355B9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FC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C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FC4"/>
  </w:style>
  <w:style w:type="paragraph" w:styleId="aa">
    <w:name w:val="footer"/>
    <w:basedOn w:val="a"/>
    <w:link w:val="ab"/>
    <w:uiPriority w:val="99"/>
    <w:unhideWhenUsed/>
    <w:rsid w:val="00FC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FC4"/>
  </w:style>
  <w:style w:type="paragraph" w:styleId="ac">
    <w:name w:val="Balloon Text"/>
    <w:basedOn w:val="a"/>
    <w:link w:val="ad"/>
    <w:uiPriority w:val="99"/>
    <w:semiHidden/>
    <w:unhideWhenUsed/>
    <w:rsid w:val="003B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6566"/>
    <w:rPr>
      <w:rFonts w:ascii="Segoe UI" w:hAnsi="Segoe UI" w:cs="Segoe UI"/>
      <w:sz w:val="18"/>
      <w:szCs w:val="18"/>
    </w:rPr>
  </w:style>
  <w:style w:type="paragraph" w:customStyle="1" w:styleId="tkNazvanie">
    <w:name w:val="_Название (tkNazvanie)"/>
    <w:basedOn w:val="a"/>
    <w:rsid w:val="00CC0772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oktom://db/124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8914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FOMS</dc:creator>
  <cp:keywords/>
  <dc:description/>
  <cp:lastModifiedBy>narmatov</cp:lastModifiedBy>
  <cp:revision>2</cp:revision>
  <cp:lastPrinted>2021-05-21T06:31:00Z</cp:lastPrinted>
  <dcterms:created xsi:type="dcterms:W3CDTF">2021-09-29T11:02:00Z</dcterms:created>
  <dcterms:modified xsi:type="dcterms:W3CDTF">2021-09-29T11:02:00Z</dcterms:modified>
</cp:coreProperties>
</file>