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BE291" w14:textId="3B2FC119" w:rsidR="00520349" w:rsidRDefault="00520349"/>
    <w:p w14:paraId="5575E4AB" w14:textId="77777777" w:rsidR="00520349" w:rsidRDefault="00520349" w:rsidP="00520349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09A7">
        <w:rPr>
          <w:rFonts w:ascii="Times New Roman" w:hAnsi="Times New Roman" w:cs="Times New Roman"/>
          <w:b/>
          <w:bCs/>
          <w:sz w:val="28"/>
          <w:szCs w:val="28"/>
        </w:rPr>
        <w:t>Информация о состоянии льготного лекарственного обеспечения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итогам 1 квартала 2026 г.</w:t>
      </w:r>
    </w:p>
    <w:p w14:paraId="1ECE9B67" w14:textId="0FF56D7C" w:rsidR="00520349" w:rsidRDefault="00520349" w:rsidP="00520349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09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72C7676" w14:textId="77777777" w:rsidR="00520349" w:rsidRPr="00AA7C18" w:rsidRDefault="00520349" w:rsidP="005203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C18">
        <w:rPr>
          <w:rFonts w:ascii="Times New Roman" w:hAnsi="Times New Roman" w:cs="Times New Roman"/>
          <w:sz w:val="28"/>
          <w:szCs w:val="28"/>
        </w:rPr>
        <w:t>По итогам 1 квартала 2026 г.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ky-KG"/>
        </w:rPr>
        <w:t>ра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ЦСМ/ГСВ</w:t>
      </w:r>
      <w:r w:rsidRPr="00AA7C18">
        <w:rPr>
          <w:rFonts w:ascii="Times New Roman" w:hAnsi="Times New Roman" w:cs="Times New Roman"/>
          <w:sz w:val="28"/>
          <w:szCs w:val="28"/>
        </w:rPr>
        <w:t xml:space="preserve"> выписано </w:t>
      </w:r>
      <w:r w:rsidRPr="00AA7C18">
        <w:rPr>
          <w:rFonts w:ascii="Times New Roman" w:hAnsi="Times New Roman" w:cs="Times New Roman"/>
          <w:b/>
          <w:bCs/>
          <w:sz w:val="28"/>
          <w:szCs w:val="28"/>
        </w:rPr>
        <w:t>433,3 тыс. льготных рецептов</w:t>
      </w:r>
      <w:r w:rsidRPr="00AA7C18">
        <w:rPr>
          <w:rFonts w:ascii="Times New Roman" w:hAnsi="Times New Roman" w:cs="Times New Roman"/>
          <w:sz w:val="28"/>
          <w:szCs w:val="28"/>
        </w:rPr>
        <w:t xml:space="preserve">, в т.ч. застрахованной категории населения по </w:t>
      </w:r>
      <w:r w:rsidRPr="00AA7C18">
        <w:rPr>
          <w:rFonts w:ascii="Times New Roman" w:hAnsi="Times New Roman" w:cs="Times New Roman"/>
          <w:b/>
          <w:bCs/>
          <w:sz w:val="28"/>
          <w:szCs w:val="28"/>
        </w:rPr>
        <w:t>ДПОМС 376,1 тыс. (87%)</w:t>
      </w:r>
      <w:r w:rsidRPr="00AA7C18">
        <w:rPr>
          <w:rFonts w:ascii="Times New Roman" w:hAnsi="Times New Roman" w:cs="Times New Roman"/>
          <w:sz w:val="28"/>
          <w:szCs w:val="28"/>
        </w:rPr>
        <w:t xml:space="preserve">, льготной категории больных по </w:t>
      </w:r>
      <w:r w:rsidRPr="00AA7C18">
        <w:rPr>
          <w:rFonts w:ascii="Times New Roman" w:hAnsi="Times New Roman" w:cs="Times New Roman"/>
          <w:b/>
          <w:bCs/>
          <w:sz w:val="28"/>
          <w:szCs w:val="28"/>
        </w:rPr>
        <w:t>ПГГ 57,2 тыс. (13%).</w:t>
      </w:r>
      <w:r w:rsidRPr="00AA7C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C987F9" w14:textId="77777777" w:rsidR="00520349" w:rsidRDefault="00520349" w:rsidP="005203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C18">
        <w:rPr>
          <w:rFonts w:ascii="Times New Roman" w:hAnsi="Times New Roman" w:cs="Times New Roman"/>
          <w:sz w:val="28"/>
          <w:szCs w:val="28"/>
        </w:rPr>
        <w:t xml:space="preserve">Льготные рецепты по Ошской области составили 115,8 тыс. рецептов (27%), г. Бишкек 79,3 тыс. (18%), Джалал-Абадской области 69,4 тыс. (16%), Баткенской обл. 55,6 тыс. рецептов (13%), Иссык-Кульской обл. 36,2 тыс. (8%), Чуйской обл. 39,7 тыс. (9%), Нарынской обл. 22,7 тыс. (5%), Таласской области 14,5 тыс. (3%).   </w:t>
      </w:r>
    </w:p>
    <w:p w14:paraId="71724614" w14:textId="77777777" w:rsidR="00520349" w:rsidRPr="00D0059E" w:rsidRDefault="00520349" w:rsidP="005203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59E">
        <w:rPr>
          <w:rFonts w:ascii="Times New Roman" w:hAnsi="Times New Roman" w:cs="Times New Roman"/>
          <w:sz w:val="28"/>
          <w:szCs w:val="28"/>
        </w:rPr>
        <w:t xml:space="preserve">В марте </w:t>
      </w:r>
      <w:proofErr w:type="spellStart"/>
      <w:r w:rsidRPr="00D0059E">
        <w:rPr>
          <w:rFonts w:ascii="Times New Roman" w:hAnsi="Times New Roman" w:cs="Times New Roman"/>
          <w:sz w:val="28"/>
          <w:szCs w:val="28"/>
        </w:rPr>
        <w:t>т.г</w:t>
      </w:r>
      <w:proofErr w:type="spellEnd"/>
      <w:r w:rsidRPr="00D0059E">
        <w:rPr>
          <w:rFonts w:ascii="Times New Roman" w:hAnsi="Times New Roman" w:cs="Times New Roman"/>
          <w:sz w:val="28"/>
          <w:szCs w:val="28"/>
        </w:rPr>
        <w:t xml:space="preserve">. на 3,5% выписано больше льготных рецептов по отношению к февралю (с 149,4 тыс. до 154,6 тыс. рецептов), а количество обращений в организации ПМСП </w:t>
      </w:r>
      <w:r>
        <w:rPr>
          <w:rFonts w:ascii="Times New Roman" w:hAnsi="Times New Roman" w:cs="Times New Roman"/>
          <w:sz w:val="28"/>
          <w:szCs w:val="28"/>
        </w:rPr>
        <w:t xml:space="preserve">(данные </w:t>
      </w:r>
      <w:r>
        <w:rPr>
          <w:rFonts w:ascii="Times New Roman" w:hAnsi="Times New Roman" w:cs="Times New Roman"/>
          <w:sz w:val="28"/>
          <w:szCs w:val="28"/>
          <w:lang w:val="en-US"/>
        </w:rPr>
        <w:t>Sanarip</w:t>
      </w:r>
      <w:r w:rsidRPr="00DF5D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Clinik</w:t>
      </w:r>
      <w:r w:rsidRPr="00DF5D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DF5DF9">
        <w:rPr>
          <w:rFonts w:ascii="Times New Roman" w:hAnsi="Times New Roman" w:cs="Times New Roman"/>
          <w:sz w:val="28"/>
          <w:szCs w:val="28"/>
        </w:rPr>
        <w:t xml:space="preserve"> 3/04/2026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DF5D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059E">
        <w:rPr>
          <w:rFonts w:ascii="Times New Roman" w:hAnsi="Times New Roman" w:cs="Times New Roman"/>
          <w:sz w:val="28"/>
          <w:szCs w:val="28"/>
        </w:rPr>
        <w:t>сократилось на 29% (с 1867,4 тыс. до 1331,5 тыс.). При этом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0059E">
        <w:rPr>
          <w:rFonts w:ascii="Times New Roman" w:hAnsi="Times New Roman" w:cs="Times New Roman"/>
          <w:sz w:val="28"/>
          <w:szCs w:val="28"/>
        </w:rPr>
        <w:t xml:space="preserve"> на каждые 100 обращений</w:t>
      </w:r>
      <w:r>
        <w:rPr>
          <w:rFonts w:ascii="Times New Roman" w:hAnsi="Times New Roman" w:cs="Times New Roman"/>
          <w:sz w:val="28"/>
          <w:szCs w:val="28"/>
        </w:rPr>
        <w:t xml:space="preserve"> пациентов</w:t>
      </w:r>
      <w:r w:rsidRPr="00D0059E">
        <w:rPr>
          <w:rFonts w:ascii="Times New Roman" w:hAnsi="Times New Roman" w:cs="Times New Roman"/>
          <w:sz w:val="28"/>
          <w:szCs w:val="28"/>
        </w:rPr>
        <w:t xml:space="preserve"> в феврале было выписано 8 льготных рецептов, в марте - 12 рецептов.</w:t>
      </w:r>
      <w:r>
        <w:rPr>
          <w:rFonts w:ascii="Times New Roman" w:hAnsi="Times New Roman" w:cs="Times New Roman"/>
          <w:sz w:val="28"/>
          <w:szCs w:val="28"/>
        </w:rPr>
        <w:t xml:space="preserve"> В разрезе регионов данный показатель варьирует от 9 рецептов (Ош область) до 18 (Баткенская обл.).</w:t>
      </w:r>
      <w:r w:rsidRPr="00D0059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7F75963" w14:textId="77777777" w:rsidR="00520349" w:rsidRPr="00AA7C18" w:rsidRDefault="00520349" w:rsidP="005203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C18">
        <w:rPr>
          <w:rFonts w:ascii="Times New Roman" w:hAnsi="Times New Roman" w:cs="Times New Roman"/>
          <w:sz w:val="28"/>
          <w:szCs w:val="28"/>
        </w:rPr>
        <w:t>В разрезе основных категорий застрахованных максимальное количество рецептов выписано пенсионерам 81,4 тыс. рецептов (22%), работающим и индивидуальным предпринимателям 73,7 тыс. (20%), детям и студентам 37,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A7C18">
        <w:rPr>
          <w:rFonts w:ascii="Times New Roman" w:hAnsi="Times New Roman" w:cs="Times New Roman"/>
          <w:sz w:val="28"/>
          <w:szCs w:val="28"/>
        </w:rPr>
        <w:t xml:space="preserve"> тыс. (10%), лицам, получающим социальное пособие 18,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A7C18">
        <w:rPr>
          <w:rFonts w:ascii="Times New Roman" w:hAnsi="Times New Roman" w:cs="Times New Roman"/>
          <w:sz w:val="28"/>
          <w:szCs w:val="28"/>
        </w:rPr>
        <w:t xml:space="preserve"> тыс. (5%) и т.д. Женщинам, с диагнозом, связанным с беременностью выписано 99,9 тыс. рецептов (27%).</w:t>
      </w:r>
    </w:p>
    <w:p w14:paraId="772D08FF" w14:textId="77777777" w:rsidR="00520349" w:rsidRDefault="00520349" w:rsidP="005203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C18">
        <w:rPr>
          <w:rFonts w:ascii="Times New Roman" w:hAnsi="Times New Roman" w:cs="Times New Roman"/>
          <w:sz w:val="28"/>
          <w:szCs w:val="28"/>
        </w:rPr>
        <w:t xml:space="preserve">Среди льготной категории больных 59% (33,6 тыс. рецептов) составили рецепты для больных с ГБ, 15% (8,8 тыс.) для больных эпилепсией, 11% (6,2 тыс.) для больных с психическими расстройствами, 10% (5,7 тыс.) для больных бронхиальной астмой и 5% (2,8 тыс.) составили рецепты для онкобольных. </w:t>
      </w:r>
    </w:p>
    <w:p w14:paraId="15BF1D45" w14:textId="77777777" w:rsidR="00520349" w:rsidRPr="00AA7C18" w:rsidRDefault="00520349" w:rsidP="005203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C18">
        <w:rPr>
          <w:rFonts w:ascii="Times New Roman" w:hAnsi="Times New Roman" w:cs="Times New Roman"/>
          <w:sz w:val="28"/>
          <w:szCs w:val="28"/>
        </w:rPr>
        <w:t xml:space="preserve">В течение квартала в аптеки предьявлено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A7C18">
        <w:rPr>
          <w:rFonts w:ascii="Times New Roman" w:hAnsi="Times New Roman" w:cs="Times New Roman"/>
          <w:sz w:val="28"/>
          <w:szCs w:val="28"/>
        </w:rPr>
        <w:t>45,2 тыс. рецептов, что составило 80% выписанных рецептов.</w:t>
      </w:r>
    </w:p>
    <w:p w14:paraId="5FD292A4" w14:textId="77777777" w:rsidR="00520349" w:rsidRPr="00AA7C18" w:rsidRDefault="00520349" w:rsidP="005203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C18">
        <w:rPr>
          <w:rFonts w:ascii="Times New Roman" w:hAnsi="Times New Roman" w:cs="Times New Roman"/>
          <w:sz w:val="28"/>
          <w:szCs w:val="28"/>
        </w:rPr>
        <w:t xml:space="preserve">И по реализованным лекарственным средствам возмещения составила </w:t>
      </w:r>
      <w:r w:rsidRPr="00AA7C18">
        <w:rPr>
          <w:rFonts w:ascii="Times New Roman" w:hAnsi="Times New Roman" w:cs="Times New Roman"/>
          <w:b/>
          <w:bCs/>
          <w:sz w:val="28"/>
          <w:szCs w:val="28"/>
        </w:rPr>
        <w:t>113,2 млн. сомов,</w:t>
      </w:r>
      <w:r w:rsidRPr="00AA7C18">
        <w:rPr>
          <w:rFonts w:ascii="Times New Roman" w:hAnsi="Times New Roman" w:cs="Times New Roman"/>
          <w:sz w:val="28"/>
          <w:szCs w:val="28"/>
        </w:rPr>
        <w:t xml:space="preserve"> в т.ч. по </w:t>
      </w:r>
      <w:r w:rsidRPr="00AA7C18">
        <w:rPr>
          <w:rFonts w:ascii="Times New Roman" w:hAnsi="Times New Roman" w:cs="Times New Roman"/>
          <w:b/>
          <w:bCs/>
          <w:sz w:val="28"/>
          <w:szCs w:val="28"/>
        </w:rPr>
        <w:t>ДПОМС 97178 тыс. сом</w:t>
      </w:r>
      <w:r w:rsidRPr="00AA7C18">
        <w:rPr>
          <w:rFonts w:ascii="Times New Roman" w:hAnsi="Times New Roman" w:cs="Times New Roman"/>
          <w:sz w:val="28"/>
          <w:szCs w:val="28"/>
        </w:rPr>
        <w:t xml:space="preserve"> (86%), по ПГГ </w:t>
      </w:r>
      <w:r w:rsidRPr="00AA7C18">
        <w:rPr>
          <w:rFonts w:ascii="Times New Roman" w:hAnsi="Times New Roman" w:cs="Times New Roman"/>
          <w:b/>
          <w:bCs/>
          <w:sz w:val="28"/>
          <w:szCs w:val="28"/>
        </w:rPr>
        <w:t>160</w:t>
      </w:r>
      <w:r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Pr="00AA7C18">
        <w:rPr>
          <w:rFonts w:ascii="Times New Roman" w:hAnsi="Times New Roman" w:cs="Times New Roman"/>
          <w:b/>
          <w:bCs/>
          <w:sz w:val="28"/>
          <w:szCs w:val="28"/>
        </w:rPr>
        <w:t xml:space="preserve"> тыс. сом</w:t>
      </w:r>
      <w:r w:rsidRPr="00AA7C18">
        <w:rPr>
          <w:rFonts w:ascii="Times New Roman" w:hAnsi="Times New Roman" w:cs="Times New Roman"/>
          <w:sz w:val="28"/>
          <w:szCs w:val="28"/>
        </w:rPr>
        <w:t xml:space="preserve"> (14%). </w:t>
      </w:r>
    </w:p>
    <w:p w14:paraId="2C508EB9" w14:textId="77777777" w:rsidR="00520349" w:rsidRPr="00AA7C18" w:rsidRDefault="00520349" w:rsidP="005203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C18">
        <w:rPr>
          <w:rFonts w:ascii="Times New Roman" w:hAnsi="Times New Roman" w:cs="Times New Roman"/>
          <w:sz w:val="28"/>
          <w:szCs w:val="28"/>
        </w:rPr>
        <w:t xml:space="preserve">В разрезе регионов суммарный размер компенсации по Ошской обл. составил 30,3 млн сомов (27%), по г. Бишкек 24 млн (21%), Джалал-Абадской обл. 21,4 млн сомов (19%), Чуйской обл. 11,5 млн (10%), Баткенской 9,7 млн (9%), Иссык-Кульской обл. (7,4 млн сомов (7%), Нарынской 5,6 млн (5%) и по Таласской области 3,25 млн сомов (3%).  </w:t>
      </w:r>
    </w:p>
    <w:p w14:paraId="29800D53" w14:textId="77777777" w:rsidR="00520349" w:rsidRPr="00AA7C18" w:rsidRDefault="00520349" w:rsidP="005203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C18">
        <w:rPr>
          <w:rFonts w:ascii="Times New Roman" w:hAnsi="Times New Roman" w:cs="Times New Roman"/>
          <w:sz w:val="28"/>
          <w:szCs w:val="28"/>
        </w:rPr>
        <w:lastRenderedPageBreak/>
        <w:t>При этом, размер компенсации пенсионерам по ДПОМС составил 1643</w:t>
      </w:r>
      <w:r>
        <w:rPr>
          <w:rFonts w:ascii="Times New Roman" w:hAnsi="Times New Roman" w:cs="Times New Roman"/>
          <w:sz w:val="28"/>
          <w:szCs w:val="28"/>
        </w:rPr>
        <w:t>4,9</w:t>
      </w:r>
      <w:r w:rsidRPr="00AA7C18">
        <w:rPr>
          <w:rFonts w:ascii="Times New Roman" w:hAnsi="Times New Roman" w:cs="Times New Roman"/>
          <w:sz w:val="28"/>
          <w:szCs w:val="28"/>
        </w:rPr>
        <w:t xml:space="preserve"> тыс. сомов (17%), детям и студентам 1118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A7C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A7C18">
        <w:rPr>
          <w:rFonts w:ascii="Times New Roman" w:hAnsi="Times New Roman" w:cs="Times New Roman"/>
          <w:sz w:val="28"/>
          <w:szCs w:val="28"/>
        </w:rPr>
        <w:t xml:space="preserve"> тыс. сомов (12%), работающим и индивидуальным предпринимателям 1895</w:t>
      </w:r>
      <w:r>
        <w:rPr>
          <w:rFonts w:ascii="Times New Roman" w:hAnsi="Times New Roman" w:cs="Times New Roman"/>
          <w:sz w:val="28"/>
          <w:szCs w:val="28"/>
        </w:rPr>
        <w:t>7,2</w:t>
      </w:r>
      <w:r w:rsidRPr="00AA7C18">
        <w:rPr>
          <w:rFonts w:ascii="Times New Roman" w:hAnsi="Times New Roman" w:cs="Times New Roman"/>
          <w:sz w:val="28"/>
          <w:szCs w:val="28"/>
        </w:rPr>
        <w:t xml:space="preserve"> тыс. (20%), лицам, получающим социальное пособие 44</w:t>
      </w:r>
      <w:r>
        <w:rPr>
          <w:rFonts w:ascii="Times New Roman" w:hAnsi="Times New Roman" w:cs="Times New Roman"/>
          <w:sz w:val="28"/>
          <w:szCs w:val="28"/>
        </w:rPr>
        <w:t>52</w:t>
      </w:r>
      <w:r w:rsidRPr="00AA7C18">
        <w:rPr>
          <w:rFonts w:ascii="Times New Roman" w:hAnsi="Times New Roman" w:cs="Times New Roman"/>
          <w:sz w:val="28"/>
          <w:szCs w:val="28"/>
        </w:rPr>
        <w:t xml:space="preserve"> тыс. сом (5%) и т.д. По рецептам с Д-</w:t>
      </w:r>
      <w:proofErr w:type="gramStart"/>
      <w:r w:rsidRPr="00AA7C18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A7C1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A7C18">
        <w:rPr>
          <w:rFonts w:ascii="Times New Roman" w:hAnsi="Times New Roman" w:cs="Times New Roman"/>
          <w:sz w:val="28"/>
          <w:szCs w:val="28"/>
        </w:rPr>
        <w:t xml:space="preserve"> связанным с беременностью компенсация составила 29% или 285</w:t>
      </w:r>
      <w:r>
        <w:rPr>
          <w:rFonts w:ascii="Times New Roman" w:hAnsi="Times New Roman" w:cs="Times New Roman"/>
          <w:sz w:val="28"/>
          <w:szCs w:val="28"/>
        </w:rPr>
        <w:t>39</w:t>
      </w:r>
      <w:r w:rsidRPr="00AA7C18">
        <w:rPr>
          <w:rFonts w:ascii="Times New Roman" w:hAnsi="Times New Roman" w:cs="Times New Roman"/>
          <w:sz w:val="28"/>
          <w:szCs w:val="28"/>
        </w:rPr>
        <w:t xml:space="preserve"> тыс. сомов.</w:t>
      </w:r>
    </w:p>
    <w:p w14:paraId="308BF2E2" w14:textId="77777777" w:rsidR="00520349" w:rsidRDefault="00520349" w:rsidP="005203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C18">
        <w:rPr>
          <w:rFonts w:ascii="Times New Roman" w:hAnsi="Times New Roman" w:cs="Times New Roman"/>
          <w:sz w:val="28"/>
          <w:szCs w:val="28"/>
        </w:rPr>
        <w:t>По ПГГ больным ГБ возмещено 7317,5 тыс. сом (46%), 2542,7 тыс. сом (16%) больным эпилепсией, онкобольным 2312,9 тыс. сом (14%), бронхиальной астмой 2193,5 тыс. (14%) и больным с психическими расстройствами 16</w:t>
      </w:r>
      <w:r>
        <w:rPr>
          <w:rFonts w:ascii="Times New Roman" w:hAnsi="Times New Roman" w:cs="Times New Roman"/>
          <w:sz w:val="28"/>
          <w:szCs w:val="28"/>
        </w:rPr>
        <w:t>33,3</w:t>
      </w:r>
      <w:r w:rsidRPr="00AA7C18">
        <w:rPr>
          <w:rFonts w:ascii="Times New Roman" w:hAnsi="Times New Roman" w:cs="Times New Roman"/>
          <w:sz w:val="28"/>
          <w:szCs w:val="28"/>
        </w:rPr>
        <w:t xml:space="preserve"> тыс. сом (10%). </w:t>
      </w:r>
    </w:p>
    <w:p w14:paraId="03F197C1" w14:textId="77777777" w:rsidR="00520349" w:rsidRPr="009E064D" w:rsidRDefault="00520349" w:rsidP="005203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9E064D">
        <w:rPr>
          <w:rFonts w:ascii="Times New Roman" w:hAnsi="Times New Roman" w:cs="Times New Roman"/>
          <w:b/>
          <w:bCs/>
          <w:sz w:val="28"/>
          <w:szCs w:val="28"/>
        </w:rPr>
        <w:t>своение средств</w:t>
      </w:r>
      <w:r w:rsidRPr="009E064D">
        <w:rPr>
          <w:rFonts w:ascii="Times New Roman" w:hAnsi="Times New Roman" w:cs="Times New Roman"/>
          <w:sz w:val="28"/>
          <w:szCs w:val="28"/>
        </w:rPr>
        <w:t xml:space="preserve">, направленных на лекарственное обеспечение застрахованной категории больных, </w:t>
      </w:r>
      <w:r w:rsidRPr="009E064D">
        <w:rPr>
          <w:rFonts w:ascii="Times New Roman" w:hAnsi="Times New Roman" w:cs="Times New Roman"/>
          <w:b/>
          <w:bCs/>
          <w:sz w:val="28"/>
          <w:szCs w:val="28"/>
        </w:rPr>
        <w:t>составил 55%</w:t>
      </w:r>
      <w:r w:rsidRPr="009E064D">
        <w:rPr>
          <w:rFonts w:ascii="Times New Roman" w:hAnsi="Times New Roman" w:cs="Times New Roman"/>
          <w:sz w:val="28"/>
          <w:szCs w:val="28"/>
        </w:rPr>
        <w:t xml:space="preserve"> запланированного квартального объёма - при плане 177,6 млн сом, фактический размер компенсации составил 97,2 млн.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064D">
        <w:rPr>
          <w:rFonts w:ascii="Times New Roman" w:hAnsi="Times New Roman" w:cs="Times New Roman"/>
          <w:sz w:val="28"/>
          <w:szCs w:val="28"/>
        </w:rPr>
        <w:t xml:space="preserve"> бюджет льготной программы </w:t>
      </w:r>
      <w:r w:rsidRPr="009E064D">
        <w:rPr>
          <w:rFonts w:ascii="Times New Roman" w:hAnsi="Times New Roman" w:cs="Times New Roman"/>
          <w:b/>
          <w:bCs/>
          <w:sz w:val="28"/>
          <w:szCs w:val="28"/>
        </w:rPr>
        <w:t>ПГГ на 92%,</w:t>
      </w:r>
      <w:r w:rsidRPr="009E064D">
        <w:rPr>
          <w:rFonts w:ascii="Times New Roman" w:hAnsi="Times New Roman" w:cs="Times New Roman"/>
          <w:sz w:val="28"/>
          <w:szCs w:val="28"/>
        </w:rPr>
        <w:t xml:space="preserve"> при квартальном плане 17,5 млн, фактический размер компенсации 16 млн.</w:t>
      </w:r>
      <w:r>
        <w:rPr>
          <w:rFonts w:ascii="Times New Roman" w:hAnsi="Times New Roman" w:cs="Times New Roman"/>
          <w:sz w:val="28"/>
          <w:szCs w:val="28"/>
        </w:rPr>
        <w:t xml:space="preserve"> сомов.</w:t>
      </w:r>
    </w:p>
    <w:p w14:paraId="66577DCF" w14:textId="77777777" w:rsidR="00520349" w:rsidRDefault="00520349" w:rsidP="005203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C18">
        <w:rPr>
          <w:rFonts w:ascii="Times New Roman" w:hAnsi="Times New Roman" w:cs="Times New Roman"/>
          <w:sz w:val="28"/>
          <w:szCs w:val="28"/>
        </w:rPr>
        <w:t xml:space="preserve">Средний уровень возмещения по рецептам ДПОМС составил 66% стоимости лекарства, по ПГГ - 91% без </w:t>
      </w:r>
      <w:proofErr w:type="spellStart"/>
      <w:r w:rsidRPr="00AA7C18">
        <w:rPr>
          <w:rFonts w:ascii="Times New Roman" w:hAnsi="Times New Roman" w:cs="Times New Roman"/>
          <w:sz w:val="28"/>
          <w:szCs w:val="28"/>
        </w:rPr>
        <w:t>учета</w:t>
      </w:r>
      <w:proofErr w:type="spellEnd"/>
      <w:r w:rsidRPr="00AA7C18">
        <w:rPr>
          <w:rFonts w:ascii="Times New Roman" w:hAnsi="Times New Roman" w:cs="Times New Roman"/>
          <w:sz w:val="28"/>
          <w:szCs w:val="28"/>
        </w:rPr>
        <w:t xml:space="preserve"> рецептов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A7C18">
        <w:rPr>
          <w:rFonts w:ascii="Times New Roman" w:hAnsi="Times New Roman" w:cs="Times New Roman"/>
          <w:sz w:val="28"/>
          <w:szCs w:val="28"/>
        </w:rPr>
        <w:t xml:space="preserve"> как исключение на Бисопролол, когда </w:t>
      </w:r>
      <w:proofErr w:type="spellStart"/>
      <w:r w:rsidRPr="00AA7C18">
        <w:rPr>
          <w:rFonts w:ascii="Times New Roman" w:hAnsi="Times New Roman" w:cs="Times New Roman"/>
          <w:sz w:val="28"/>
          <w:szCs w:val="28"/>
        </w:rPr>
        <w:t>идет</w:t>
      </w:r>
      <w:proofErr w:type="spellEnd"/>
      <w:r w:rsidRPr="00AA7C18">
        <w:rPr>
          <w:rFonts w:ascii="Times New Roman" w:hAnsi="Times New Roman" w:cs="Times New Roman"/>
          <w:sz w:val="28"/>
          <w:szCs w:val="28"/>
        </w:rPr>
        <w:t xml:space="preserve"> возмещение до 50%. </w:t>
      </w:r>
    </w:p>
    <w:p w14:paraId="45825EF7" w14:textId="77777777" w:rsidR="00520349" w:rsidRPr="00AA7C18" w:rsidRDefault="00520349" w:rsidP="005203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C18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AA7C18">
        <w:rPr>
          <w:rFonts w:ascii="Times New Roman" w:hAnsi="Times New Roman" w:cs="Times New Roman"/>
          <w:sz w:val="28"/>
          <w:szCs w:val="28"/>
        </w:rPr>
        <w:t>отчетный</w:t>
      </w:r>
      <w:proofErr w:type="spellEnd"/>
      <w:r w:rsidRPr="00AA7C18">
        <w:rPr>
          <w:rFonts w:ascii="Times New Roman" w:hAnsi="Times New Roman" w:cs="Times New Roman"/>
          <w:sz w:val="28"/>
          <w:szCs w:val="28"/>
        </w:rPr>
        <w:t xml:space="preserve"> период обезболивающих лекарственных средств выписано 4523 льготных рецептов, в т.ч. онкобольным по ПГГ 2849 рецептов, застрахованной категории по ДПОМС 1674 рецептов, при этом 92% выписанных рецептов предъявлены в аптеки для реализации. </w:t>
      </w:r>
    </w:p>
    <w:p w14:paraId="358211BB" w14:textId="77777777" w:rsidR="00520349" w:rsidRPr="00AA7C18" w:rsidRDefault="00520349" w:rsidP="005203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C18">
        <w:rPr>
          <w:rFonts w:ascii="Times New Roman" w:hAnsi="Times New Roman" w:cs="Times New Roman"/>
          <w:sz w:val="28"/>
          <w:szCs w:val="28"/>
        </w:rPr>
        <w:t xml:space="preserve">В разрезе 4-х обезболивающих средств максимальное количество рецептов выписано на Кетопрофен 1,9 тыс. рецептов (41%), Трамадол 1,4 тыс. рецептов (30%), Морфин 1,2 тыс. сом (26%), Тримеперидин 0,1 (2%). </w:t>
      </w:r>
    </w:p>
    <w:p w14:paraId="59EF1144" w14:textId="77777777" w:rsidR="00520349" w:rsidRPr="00AA7C18" w:rsidRDefault="00520349" w:rsidP="005203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C18">
        <w:rPr>
          <w:rFonts w:ascii="Times New Roman" w:hAnsi="Times New Roman" w:cs="Times New Roman"/>
          <w:sz w:val="28"/>
          <w:szCs w:val="28"/>
        </w:rPr>
        <w:t xml:space="preserve">Фактический расход в переводе на чистое вещество составило Кетопрофена 5369,4 грамм, Трамадола 2873,1 грамм, Морфина 372 грамма, Тримеперидина 33,1 грамм. В сравнении с аналогичным периодом 2025 г. снижение потребления Кетопрофена, Трамадол в среднем на 21%, и увеличение Морфина на 22%, трёхкратное - Тримеперидина. </w:t>
      </w:r>
    </w:p>
    <w:p w14:paraId="437651D8" w14:textId="77777777" w:rsidR="00520349" w:rsidRPr="002C6BFE" w:rsidRDefault="00520349" w:rsidP="005203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62F">
        <w:rPr>
          <w:rFonts w:ascii="Times New Roman" w:hAnsi="Times New Roman" w:cs="Times New Roman"/>
          <w:b/>
          <w:bCs/>
          <w:sz w:val="28"/>
          <w:szCs w:val="28"/>
        </w:rPr>
        <w:t>Контроль, мониторинг лекарственного обеспечения.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BFE">
        <w:rPr>
          <w:rFonts w:ascii="Times New Roman" w:hAnsi="Times New Roman" w:cs="Times New Roman"/>
          <w:sz w:val="28"/>
          <w:szCs w:val="28"/>
        </w:rPr>
        <w:t>Проведен</w:t>
      </w:r>
      <w:proofErr w:type="spellEnd"/>
      <w:r w:rsidRPr="002C6BFE">
        <w:rPr>
          <w:rFonts w:ascii="Times New Roman" w:hAnsi="Times New Roman" w:cs="Times New Roman"/>
          <w:sz w:val="28"/>
          <w:szCs w:val="28"/>
        </w:rPr>
        <w:t xml:space="preserve"> анализ освоения средств, запланированных на льготное лекарственное обеспечение. </w:t>
      </w:r>
      <w:r>
        <w:rPr>
          <w:rFonts w:ascii="Times New Roman" w:hAnsi="Times New Roman" w:cs="Times New Roman"/>
          <w:sz w:val="28"/>
          <w:szCs w:val="28"/>
        </w:rPr>
        <w:t xml:space="preserve">При годовом плане на лекарственное обеспечение застрахованной категории населения Дополнительной программе ОМС 710,3 млн. сомов, размер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возмещенной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суммы по реализованным лекарственным средствам за два месяца составил 62,2 млн. сомов, что составило 9% освоения.  При годовом плане 70,0 млн. сомов на лекарственное обеспечение льготной категории больных по программе ПГГ, размер компенсации составил 10,4 млн сомов, освоение составило 15%. Итоги анализа направлены в территориальные управления Фонда ОМС за </w:t>
      </w:r>
      <w:r w:rsidRPr="002C6BFE">
        <w:rPr>
          <w:rFonts w:ascii="Times New Roman" w:hAnsi="Times New Roman" w:cs="Times New Roman"/>
          <w:sz w:val="28"/>
          <w:szCs w:val="28"/>
        </w:rPr>
        <w:t>№05-2/347 от 05.03.2026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D2E93C7" w14:textId="77777777" w:rsidR="00520349" w:rsidRDefault="00520349" w:rsidP="005203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7FF8">
        <w:rPr>
          <w:rFonts w:ascii="Times New Roman" w:hAnsi="Times New Roman" w:cs="Times New Roman"/>
          <w:sz w:val="28"/>
          <w:szCs w:val="28"/>
        </w:rPr>
        <w:lastRenderedPageBreak/>
        <w:tab/>
        <w:t>П</w:t>
      </w:r>
      <w:r>
        <w:rPr>
          <w:rFonts w:ascii="Times New Roman" w:hAnsi="Times New Roman" w:cs="Times New Roman"/>
          <w:sz w:val="28"/>
          <w:szCs w:val="28"/>
        </w:rPr>
        <w:t>ри</w:t>
      </w:r>
      <w:r w:rsidRPr="00787F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</w:t>
      </w:r>
      <w:r w:rsidRPr="00787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FF8">
        <w:rPr>
          <w:rFonts w:ascii="Times New Roman" w:hAnsi="Times New Roman" w:cs="Times New Roman"/>
          <w:sz w:val="28"/>
          <w:szCs w:val="28"/>
        </w:rPr>
        <w:t>проведен</w:t>
      </w:r>
      <w:proofErr w:type="spellEnd"/>
      <w:r w:rsidRPr="00787FF8">
        <w:rPr>
          <w:rFonts w:ascii="Times New Roman" w:hAnsi="Times New Roman" w:cs="Times New Roman"/>
          <w:sz w:val="28"/>
          <w:szCs w:val="28"/>
        </w:rPr>
        <w:t xml:space="preserve"> анализ выписанных льготных рецептов и совмещение с данными информационной системы «</w:t>
      </w:r>
      <w:r w:rsidRPr="00787FF8">
        <w:rPr>
          <w:rFonts w:ascii="Times New Roman" w:hAnsi="Times New Roman" w:cs="Times New Roman"/>
          <w:sz w:val="28"/>
          <w:szCs w:val="28"/>
          <w:lang w:val="en-US"/>
        </w:rPr>
        <w:t>Sanarip</w:t>
      </w:r>
      <w:r w:rsidRPr="00787FF8">
        <w:rPr>
          <w:rFonts w:ascii="Times New Roman" w:hAnsi="Times New Roman" w:cs="Times New Roman"/>
          <w:sz w:val="28"/>
          <w:szCs w:val="28"/>
        </w:rPr>
        <w:t xml:space="preserve"> </w:t>
      </w:r>
      <w:r w:rsidRPr="00787FF8">
        <w:rPr>
          <w:rFonts w:ascii="Times New Roman" w:hAnsi="Times New Roman" w:cs="Times New Roman"/>
          <w:sz w:val="28"/>
          <w:szCs w:val="28"/>
          <w:lang w:val="en-US"/>
        </w:rPr>
        <w:t>Clinik</w:t>
      </w:r>
      <w:r w:rsidRPr="00787FF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 посещаемости и обращениям пациентов в организации ПМСП. </w:t>
      </w:r>
    </w:p>
    <w:p w14:paraId="6EE7F7A1" w14:textId="77777777" w:rsidR="00520349" w:rsidRDefault="00520349" w:rsidP="005203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отчетным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данным число обращений феврале составило 1867,4 тыс., что на 1,9 раз больше, чем было обращений в январе (974,6 тыс.). Однако, с увеличением обращений нельзя отметить такое увеличение льготных рецептов, прирост рецептов в феврале составил 15% - с 129,3 тыс. рецептов до 149,5 тыс. </w:t>
      </w:r>
    </w:p>
    <w:p w14:paraId="5413E07C" w14:textId="77777777" w:rsidR="00520349" w:rsidRPr="00742E37" w:rsidRDefault="00520349" w:rsidP="005203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Сотрудниками управления продолжается работа по устному опросу пациентов, получивших льготные рецепты на предмет фактического получения рецепта и приобретения лекарства. </w:t>
      </w:r>
      <w:r w:rsidRPr="006D0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телефонного опроса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0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 пациентов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случайным</w:t>
      </w:r>
      <w:r w:rsidRPr="006D0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есть контактный телефон пациента</w:t>
      </w:r>
      <w:r w:rsidRPr="006D0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общего массива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электронных льготных рецептов </w:t>
      </w:r>
      <w:r w:rsidRPr="006D0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указанный</w:t>
      </w:r>
      <w:r w:rsidRPr="006D0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10 по 20 числа месяца)</w:t>
      </w:r>
      <w:r w:rsidRPr="006D0FB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выборку включены 159 пациентов (ПИН), что состав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ило </w:t>
      </w:r>
      <w:r w:rsidRPr="006D0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0,1% от общего числа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пациентов, которым были выписаны 325 рецептов. </w:t>
      </w:r>
      <w:r w:rsidRPr="00742E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опроса:</w:t>
      </w:r>
    </w:p>
    <w:p w14:paraId="1997DEC6" w14:textId="77777777" w:rsidR="00520349" w:rsidRDefault="00520349" w:rsidP="005203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89</w:t>
      </w:r>
      <w:r w:rsidRPr="0074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пациентов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Pr="00742E37">
        <w:rPr>
          <w:rFonts w:ascii="Times New Roman" w:eastAsia="Times New Roman" w:hAnsi="Times New Roman" w:cs="Times New Roman"/>
          <w:sz w:val="28"/>
          <w:szCs w:val="28"/>
          <w:lang w:eastAsia="ru-RU"/>
        </w:rPr>
        <w:t>%) не удалось опросить по причине отсутствия ответа, неверно указанных контактных данных и иных причин;</w:t>
      </w:r>
    </w:p>
    <w:p w14:paraId="724A10B8" w14:textId="77777777" w:rsidR="00520349" w:rsidRPr="00154436" w:rsidRDefault="00520349" w:rsidP="005203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Pr="0074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742E37">
        <w:rPr>
          <w:rFonts w:ascii="Times New Roman" w:eastAsia="Times New Roman" w:hAnsi="Times New Roman" w:cs="Times New Roman"/>
          <w:sz w:val="28"/>
          <w:szCs w:val="28"/>
          <w:lang w:eastAsia="ru-RU"/>
        </w:rPr>
        <w:t>%) подтвердили получение льготных лекарственных средств;</w:t>
      </w:r>
    </w:p>
    <w:p w14:paraId="1E7044ED" w14:textId="77777777" w:rsidR="00520349" w:rsidRPr="004A32C7" w:rsidRDefault="00520349" w:rsidP="0052034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пациентов (4%) сообщили о том, что не были осведомлены о выписке электронных рецептов и фактически льготные лекарственные препараты не получали. </w:t>
      </w:r>
    </w:p>
    <w:p w14:paraId="54110918" w14:textId="77777777" w:rsidR="00520349" w:rsidRDefault="00520349" w:rsidP="0052034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этого, </w:t>
      </w:r>
      <w:r w:rsidRPr="0074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установлены факты указания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базе данных при выписке рецептов</w:t>
      </w:r>
      <w:r w:rsidRPr="0074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контактных номеров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врачей вместо номеров пациентов.</w:t>
      </w:r>
    </w:p>
    <w:p w14:paraId="2C96C51F" w14:textId="77777777" w:rsidR="00520349" w:rsidRDefault="00520349" w:rsidP="005203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результаты опроса, где пациенты не были осведомлены о выписанных им рецептах (11 случаев) и где указаны номера телефонов врача (9 случаев) направлены в</w:t>
      </w:r>
      <w:r w:rsidRPr="00742E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территориальные управления Фонда ОМС для оформления актов и проведения разъяснительных работ.</w:t>
      </w:r>
    </w:p>
    <w:p w14:paraId="2F150337" w14:textId="77777777" w:rsidR="00520349" w:rsidRPr="002C6BFE" w:rsidRDefault="00520349" w:rsidP="005203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Территориальными управлениями Фонда ОМС заключено </w:t>
      </w:r>
      <w:r w:rsidRPr="006D63E3">
        <w:rPr>
          <w:rFonts w:ascii="Times New Roman" w:hAnsi="Times New Roman" w:cs="Times New Roman"/>
          <w:sz w:val="28"/>
          <w:szCs w:val="28"/>
        </w:rPr>
        <w:t xml:space="preserve">162 договоров с поставщиками фармацевтических услуг с розничной сетью аптек 1155 единиц, в т.ч. аптек 320, аптечных пунктов 835. Число </w:t>
      </w:r>
      <w:proofErr w:type="spellStart"/>
      <w:r w:rsidRPr="006D63E3">
        <w:rPr>
          <w:rFonts w:ascii="Times New Roman" w:hAnsi="Times New Roman" w:cs="Times New Roman"/>
          <w:sz w:val="28"/>
          <w:szCs w:val="28"/>
        </w:rPr>
        <w:t>населенных</w:t>
      </w:r>
      <w:proofErr w:type="spellEnd"/>
      <w:r w:rsidRPr="006D63E3">
        <w:rPr>
          <w:rFonts w:ascii="Times New Roman" w:hAnsi="Times New Roman" w:cs="Times New Roman"/>
          <w:sz w:val="28"/>
          <w:szCs w:val="28"/>
        </w:rPr>
        <w:t xml:space="preserve"> пунктов, где нет аптек, работающих с льготными рецептами - 173.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291D5C" w14:textId="278E60E2" w:rsidR="00520349" w:rsidRPr="00502E42" w:rsidRDefault="00520349" w:rsidP="00520349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y-KG"/>
        </w:rPr>
      </w:pPr>
      <w:r w:rsidRPr="00502E42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Pr="00502E42">
        <w:rPr>
          <w:rFonts w:ascii="Times New Roman" w:hAnsi="Times New Roman" w:cs="Times New Roman"/>
          <w:b/>
          <w:sz w:val="28"/>
          <w:szCs w:val="28"/>
          <w:lang w:val="ky-KG"/>
        </w:rPr>
        <w:t>по использованию фактор</w:t>
      </w:r>
      <w:r w:rsidR="00A16D70">
        <w:rPr>
          <w:rFonts w:ascii="Times New Roman" w:hAnsi="Times New Roman" w:cs="Times New Roman"/>
          <w:b/>
          <w:sz w:val="28"/>
          <w:szCs w:val="28"/>
          <w:lang w:val="ky-KG"/>
        </w:rPr>
        <w:t>а</w:t>
      </w:r>
      <w:r w:rsidRPr="00502E4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свертывания крови (ФСК)</w:t>
      </w:r>
    </w:p>
    <w:p w14:paraId="48583E18" w14:textId="60396AF9" w:rsidR="00520349" w:rsidRDefault="00520349" w:rsidP="005203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02E42">
        <w:rPr>
          <w:rFonts w:ascii="Times New Roman" w:hAnsi="Times New Roman" w:cs="Times New Roman"/>
          <w:sz w:val="28"/>
          <w:szCs w:val="28"/>
          <w:lang w:val="ky-KG"/>
        </w:rPr>
        <w:t>Согласно данным организаций здравоохранения в</w:t>
      </w:r>
      <w:r w:rsidRPr="00502E42">
        <w:rPr>
          <w:rFonts w:ascii="Times New Roman" w:hAnsi="Times New Roman" w:cs="Times New Roman"/>
          <w:sz w:val="28"/>
          <w:szCs w:val="28"/>
        </w:rPr>
        <w:t xml:space="preserve"> реестре пациентов </w:t>
      </w:r>
      <w:r w:rsidRPr="00502E42">
        <w:rPr>
          <w:rFonts w:ascii="Times New Roman" w:hAnsi="Times New Roman" w:cs="Times New Roman"/>
          <w:sz w:val="28"/>
          <w:szCs w:val="28"/>
          <w:lang w:val="ky-KG"/>
        </w:rPr>
        <w:t xml:space="preserve">с диагнозом Гемофилия </w:t>
      </w:r>
      <w:r w:rsidRPr="00502E42">
        <w:rPr>
          <w:rFonts w:ascii="Times New Roman" w:hAnsi="Times New Roman" w:cs="Times New Roman"/>
          <w:sz w:val="28"/>
          <w:szCs w:val="28"/>
        </w:rPr>
        <w:t xml:space="preserve">по состоянию на 1 </w:t>
      </w:r>
      <w:r w:rsidRPr="00502E42">
        <w:rPr>
          <w:rFonts w:ascii="Times New Roman" w:hAnsi="Times New Roman" w:cs="Times New Roman"/>
          <w:sz w:val="28"/>
          <w:szCs w:val="28"/>
          <w:lang w:val="ky-KG"/>
        </w:rPr>
        <w:t>апреля</w:t>
      </w:r>
      <w:r w:rsidRPr="00502E42"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E42">
        <w:rPr>
          <w:rFonts w:ascii="Times New Roman" w:hAnsi="Times New Roman" w:cs="Times New Roman"/>
          <w:sz w:val="28"/>
          <w:szCs w:val="28"/>
        </w:rPr>
        <w:t>г.</w:t>
      </w:r>
      <w:r w:rsidRPr="00502E42">
        <w:rPr>
          <w:rFonts w:ascii="Times New Roman" w:hAnsi="Times New Roman" w:cs="Times New Roman"/>
          <w:sz w:val="28"/>
          <w:szCs w:val="28"/>
          <w:lang w:val="ky-KG"/>
        </w:rPr>
        <w:t xml:space="preserve"> общее количество пациентов состав</w:t>
      </w:r>
      <w:r>
        <w:rPr>
          <w:rFonts w:ascii="Times New Roman" w:hAnsi="Times New Roman" w:cs="Times New Roman"/>
          <w:sz w:val="28"/>
          <w:szCs w:val="28"/>
          <w:lang w:val="ky-KG"/>
        </w:rPr>
        <w:t>и</w:t>
      </w:r>
      <w:r w:rsidRPr="00502E42">
        <w:rPr>
          <w:rFonts w:ascii="Times New Roman" w:hAnsi="Times New Roman" w:cs="Times New Roman"/>
          <w:sz w:val="28"/>
          <w:szCs w:val="28"/>
          <w:lang w:val="ky-KG"/>
        </w:rPr>
        <w:t>л</w:t>
      </w:r>
      <w:r>
        <w:rPr>
          <w:rFonts w:ascii="Times New Roman" w:hAnsi="Times New Roman" w:cs="Times New Roman"/>
          <w:sz w:val="28"/>
          <w:szCs w:val="28"/>
          <w:lang w:val="ky-KG"/>
        </w:rPr>
        <w:t>о</w:t>
      </w:r>
      <w:r w:rsidRPr="00502E42">
        <w:rPr>
          <w:rFonts w:ascii="Times New Roman" w:hAnsi="Times New Roman" w:cs="Times New Roman"/>
          <w:sz w:val="28"/>
          <w:szCs w:val="28"/>
          <w:lang w:val="ky-KG"/>
        </w:rPr>
        <w:t xml:space="preserve"> всего 198.  </w:t>
      </w:r>
    </w:p>
    <w:p w14:paraId="7C52F93B" w14:textId="511CA8DF" w:rsidR="00520349" w:rsidRPr="00502E42" w:rsidRDefault="00520349" w:rsidP="005203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02E42">
        <w:rPr>
          <w:rFonts w:ascii="Times New Roman" w:hAnsi="Times New Roman" w:cs="Times New Roman"/>
          <w:sz w:val="28"/>
          <w:szCs w:val="28"/>
          <w:lang w:val="ky-KG"/>
        </w:rPr>
        <w:t>Количество детей до 18 лет-164, из них по типу заболевания: Гемофилия А -135  (82,3%), Гемофилия В -24 (14,6%), болезнь Виллебранта- 4 (2,4%).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4E9A73D2" w14:textId="03408F75" w:rsidR="00520349" w:rsidRPr="00502E42" w:rsidRDefault="00A16D70" w:rsidP="005203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520349" w:rsidRPr="00502E42">
        <w:rPr>
          <w:rFonts w:ascii="Times New Roman" w:hAnsi="Times New Roman" w:cs="Times New Roman"/>
          <w:sz w:val="28"/>
          <w:szCs w:val="28"/>
          <w:lang w:val="ky-KG"/>
        </w:rPr>
        <w:t>з общего количества 198 пациентов препараты факторов свертывания крови (ФСК) получили 7</w:t>
      </w:r>
      <w:r w:rsidR="00520349">
        <w:rPr>
          <w:rFonts w:ascii="Times New Roman" w:hAnsi="Times New Roman" w:cs="Times New Roman"/>
          <w:sz w:val="28"/>
          <w:szCs w:val="28"/>
          <w:lang w:val="ky-KG"/>
        </w:rPr>
        <w:t>5</w:t>
      </w:r>
      <w:r w:rsidR="00520349" w:rsidRPr="00502E42">
        <w:rPr>
          <w:rFonts w:ascii="Times New Roman" w:hAnsi="Times New Roman" w:cs="Times New Roman"/>
          <w:sz w:val="28"/>
          <w:szCs w:val="28"/>
          <w:lang w:val="ky-KG"/>
        </w:rPr>
        <w:t xml:space="preserve"> пациентов (37,</w:t>
      </w:r>
      <w:r w:rsidR="00520349">
        <w:rPr>
          <w:rFonts w:ascii="Times New Roman" w:hAnsi="Times New Roman" w:cs="Times New Roman"/>
          <w:sz w:val="28"/>
          <w:szCs w:val="28"/>
          <w:lang w:val="ky-KG"/>
        </w:rPr>
        <w:t>8</w:t>
      </w:r>
      <w:r w:rsidR="00520349" w:rsidRPr="00502E42">
        <w:rPr>
          <w:rFonts w:ascii="Times New Roman" w:hAnsi="Times New Roman" w:cs="Times New Roman"/>
          <w:sz w:val="28"/>
          <w:szCs w:val="28"/>
          <w:lang w:val="ky-KG"/>
        </w:rPr>
        <w:t>%), из них дети до 18 лет -7</w:t>
      </w:r>
      <w:r w:rsidR="00520349">
        <w:rPr>
          <w:rFonts w:ascii="Times New Roman" w:hAnsi="Times New Roman" w:cs="Times New Roman"/>
          <w:sz w:val="28"/>
          <w:szCs w:val="28"/>
          <w:lang w:val="ky-KG"/>
        </w:rPr>
        <w:t>0</w:t>
      </w:r>
      <w:r w:rsidR="00520349" w:rsidRPr="00502E42">
        <w:rPr>
          <w:rFonts w:ascii="Times New Roman" w:hAnsi="Times New Roman" w:cs="Times New Roman"/>
          <w:sz w:val="28"/>
          <w:szCs w:val="28"/>
          <w:lang w:val="ky-KG"/>
        </w:rPr>
        <w:t xml:space="preserve"> (35,</w:t>
      </w:r>
      <w:r w:rsidR="00520349"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520349" w:rsidRPr="00502E42">
        <w:rPr>
          <w:rFonts w:ascii="Times New Roman" w:hAnsi="Times New Roman" w:cs="Times New Roman"/>
          <w:sz w:val="28"/>
          <w:szCs w:val="28"/>
          <w:lang w:val="ky-KG"/>
        </w:rPr>
        <w:t xml:space="preserve">%), </w:t>
      </w:r>
      <w:r w:rsidR="00520349">
        <w:rPr>
          <w:rFonts w:ascii="Times New Roman" w:hAnsi="Times New Roman" w:cs="Times New Roman"/>
          <w:sz w:val="28"/>
          <w:szCs w:val="28"/>
          <w:lang w:val="ky-KG"/>
        </w:rPr>
        <w:t>5</w:t>
      </w:r>
      <w:r w:rsidR="00520349" w:rsidRPr="00502E42">
        <w:rPr>
          <w:rFonts w:ascii="Times New Roman" w:hAnsi="Times New Roman" w:cs="Times New Roman"/>
          <w:sz w:val="28"/>
          <w:szCs w:val="28"/>
          <w:lang w:val="ky-KG"/>
        </w:rPr>
        <w:t xml:space="preserve"> взрослые (</w:t>
      </w:r>
      <w:r w:rsidR="00520349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520349" w:rsidRPr="00502E42">
        <w:rPr>
          <w:rFonts w:ascii="Times New Roman" w:hAnsi="Times New Roman" w:cs="Times New Roman"/>
          <w:sz w:val="28"/>
          <w:szCs w:val="28"/>
          <w:lang w:val="ky-KG"/>
        </w:rPr>
        <w:t xml:space="preserve">,5%). </w:t>
      </w:r>
    </w:p>
    <w:p w14:paraId="1B8B3C6D" w14:textId="38852B42" w:rsidR="00520349" w:rsidRPr="00502E42" w:rsidRDefault="00520349" w:rsidP="005203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02E42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Анализ охвата детей до 18 лет препаратами ФСК в разрезе регионов показал, что в Таласской области составил </w:t>
      </w:r>
      <w:r>
        <w:rPr>
          <w:rFonts w:ascii="Times New Roman" w:hAnsi="Times New Roman" w:cs="Times New Roman"/>
          <w:sz w:val="28"/>
          <w:szCs w:val="28"/>
          <w:lang w:val="ky-KG"/>
        </w:rPr>
        <w:t>8</w:t>
      </w:r>
      <w:r w:rsidRPr="00502E42">
        <w:rPr>
          <w:rFonts w:ascii="Times New Roman" w:hAnsi="Times New Roman" w:cs="Times New Roman"/>
          <w:sz w:val="28"/>
          <w:szCs w:val="28"/>
          <w:lang w:val="ky-KG"/>
        </w:rPr>
        <w:t xml:space="preserve">0%,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из </w:t>
      </w:r>
      <w:r w:rsidRPr="00502E42">
        <w:rPr>
          <w:rFonts w:ascii="Times New Roman" w:hAnsi="Times New Roman" w:cs="Times New Roman"/>
          <w:sz w:val="28"/>
          <w:szCs w:val="28"/>
          <w:lang w:val="ky-KG"/>
        </w:rPr>
        <w:t>5 детей, состоящих на учете получили ФСК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4</w:t>
      </w:r>
      <w:r w:rsidRPr="00502E42">
        <w:rPr>
          <w:rFonts w:ascii="Times New Roman" w:hAnsi="Times New Roman" w:cs="Times New Roman"/>
          <w:sz w:val="28"/>
          <w:szCs w:val="28"/>
          <w:lang w:val="ky-KG"/>
        </w:rPr>
        <w:t>. По остальным регионам наибольшая доля детей, получивших ФСК отмечается по Дж</w:t>
      </w:r>
      <w:r w:rsidR="00A16D70">
        <w:rPr>
          <w:rFonts w:ascii="Times New Roman" w:hAnsi="Times New Roman" w:cs="Times New Roman"/>
          <w:sz w:val="28"/>
          <w:szCs w:val="28"/>
          <w:lang w:val="ky-KG"/>
        </w:rPr>
        <w:t>алал</w:t>
      </w:r>
      <w:r w:rsidRPr="00502E42">
        <w:rPr>
          <w:rFonts w:ascii="Times New Roman" w:hAnsi="Times New Roman" w:cs="Times New Roman"/>
          <w:sz w:val="28"/>
          <w:szCs w:val="28"/>
          <w:lang w:val="ky-KG"/>
        </w:rPr>
        <w:t>-Абадской обл. - 60%, далее Ошская обл.- 49,0%, Баткенская обл. – 44,4%, Нарынская обл. -</w:t>
      </w:r>
      <w:r w:rsidR="00A16D7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502E42">
        <w:rPr>
          <w:rFonts w:ascii="Times New Roman" w:hAnsi="Times New Roman" w:cs="Times New Roman"/>
          <w:sz w:val="28"/>
          <w:szCs w:val="28"/>
          <w:lang w:val="ky-KG"/>
        </w:rPr>
        <w:t>43,8%, Ыссык-Кульская обл.-</w:t>
      </w:r>
      <w:r w:rsidR="00A16D7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502E42">
        <w:rPr>
          <w:rFonts w:ascii="Times New Roman" w:hAnsi="Times New Roman" w:cs="Times New Roman"/>
          <w:sz w:val="28"/>
          <w:szCs w:val="28"/>
          <w:lang w:val="ky-KG"/>
        </w:rPr>
        <w:t>42,9%. Наименьший процент в г. Бишкек- 18,2%, где из 33 пациентов получили всего 6 детей, Чуй -27,3%, из 11 детей получили -3.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69459E8B" w14:textId="17ADFC67" w:rsidR="00520349" w:rsidRPr="00502E42" w:rsidRDefault="00520349" w:rsidP="005203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02E42">
        <w:rPr>
          <w:rFonts w:ascii="Times New Roman" w:hAnsi="Times New Roman" w:cs="Times New Roman"/>
          <w:sz w:val="28"/>
          <w:szCs w:val="28"/>
          <w:lang w:val="ky-KG"/>
        </w:rPr>
        <w:t>По отчетным данным организаций здравоохранения по республике 7</w:t>
      </w:r>
      <w:r>
        <w:rPr>
          <w:rFonts w:ascii="Times New Roman" w:hAnsi="Times New Roman" w:cs="Times New Roman"/>
          <w:sz w:val="28"/>
          <w:szCs w:val="28"/>
          <w:lang w:val="ky-KG"/>
        </w:rPr>
        <w:t>5</w:t>
      </w:r>
      <w:r w:rsidRPr="00502E42">
        <w:rPr>
          <w:rFonts w:ascii="Times New Roman" w:hAnsi="Times New Roman" w:cs="Times New Roman"/>
          <w:sz w:val="28"/>
          <w:szCs w:val="28"/>
          <w:lang w:val="ky-KG"/>
        </w:rPr>
        <w:t xml:space="preserve"> пациентов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получили </w:t>
      </w:r>
      <w:r w:rsidRPr="00502E42">
        <w:rPr>
          <w:rFonts w:ascii="Times New Roman" w:hAnsi="Times New Roman" w:cs="Times New Roman"/>
          <w:sz w:val="28"/>
          <w:szCs w:val="28"/>
          <w:lang w:val="ky-KG"/>
        </w:rPr>
        <w:t>3</w:t>
      </w:r>
      <w:r>
        <w:rPr>
          <w:rFonts w:ascii="Times New Roman" w:hAnsi="Times New Roman" w:cs="Times New Roman"/>
          <w:sz w:val="28"/>
          <w:szCs w:val="28"/>
          <w:lang w:val="ky-KG"/>
        </w:rPr>
        <w:t>8075</w:t>
      </w:r>
      <w:r w:rsidRPr="00502E42">
        <w:rPr>
          <w:rFonts w:ascii="Times New Roman" w:hAnsi="Times New Roman" w:cs="Times New Roman"/>
          <w:sz w:val="28"/>
          <w:szCs w:val="28"/>
          <w:lang w:val="ky-KG"/>
        </w:rPr>
        <w:t>0 МЕ</w:t>
      </w:r>
      <w:r w:rsidRPr="00502E4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502E42">
        <w:rPr>
          <w:rFonts w:ascii="Times New Roman" w:hAnsi="Times New Roman" w:cs="Times New Roman"/>
          <w:sz w:val="28"/>
          <w:szCs w:val="28"/>
          <w:lang w:val="ky-KG"/>
        </w:rPr>
        <w:t>ФСК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, в т.ч. </w:t>
      </w:r>
      <w:r w:rsidRPr="00502E42">
        <w:rPr>
          <w:rFonts w:ascii="Times New Roman" w:hAnsi="Times New Roman" w:cs="Times New Roman"/>
          <w:sz w:val="28"/>
          <w:szCs w:val="28"/>
          <w:lang w:val="ky-KG"/>
        </w:rPr>
        <w:t>дет</w:t>
      </w:r>
      <w:r>
        <w:rPr>
          <w:rFonts w:ascii="Times New Roman" w:hAnsi="Times New Roman" w:cs="Times New Roman"/>
          <w:sz w:val="28"/>
          <w:szCs w:val="28"/>
          <w:lang w:val="ky-KG"/>
        </w:rPr>
        <w:t>и</w:t>
      </w:r>
      <w:r w:rsidRPr="00502E42">
        <w:rPr>
          <w:rFonts w:ascii="Times New Roman" w:hAnsi="Times New Roman" w:cs="Times New Roman"/>
          <w:sz w:val="28"/>
          <w:szCs w:val="28"/>
          <w:lang w:val="ky-KG"/>
        </w:rPr>
        <w:t xml:space="preserve"> до 18 лет - 3</w:t>
      </w:r>
      <w:r>
        <w:rPr>
          <w:rFonts w:ascii="Times New Roman" w:hAnsi="Times New Roman" w:cs="Times New Roman"/>
          <w:sz w:val="28"/>
          <w:szCs w:val="28"/>
          <w:lang w:val="ky-KG"/>
        </w:rPr>
        <w:t>56500</w:t>
      </w:r>
      <w:r w:rsidRPr="00502E42">
        <w:rPr>
          <w:rFonts w:ascii="Times New Roman" w:hAnsi="Times New Roman" w:cs="Times New Roman"/>
          <w:sz w:val="28"/>
          <w:szCs w:val="28"/>
          <w:lang w:val="ky-KG"/>
        </w:rPr>
        <w:t xml:space="preserve"> МЕ и </w:t>
      </w:r>
      <w:r>
        <w:rPr>
          <w:rFonts w:ascii="Times New Roman" w:hAnsi="Times New Roman" w:cs="Times New Roman"/>
          <w:sz w:val="28"/>
          <w:szCs w:val="28"/>
          <w:lang w:val="ky-KG"/>
        </w:rPr>
        <w:t>5</w:t>
      </w:r>
      <w:r w:rsidRPr="00502E42">
        <w:rPr>
          <w:rFonts w:ascii="Times New Roman" w:hAnsi="Times New Roman" w:cs="Times New Roman"/>
          <w:sz w:val="28"/>
          <w:szCs w:val="28"/>
          <w:lang w:val="ky-KG"/>
        </w:rPr>
        <w:t xml:space="preserve"> взрослые (старше 18 лет) - </w:t>
      </w:r>
      <w:r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502E42">
        <w:rPr>
          <w:rFonts w:ascii="Times New Roman" w:hAnsi="Times New Roman" w:cs="Times New Roman"/>
          <w:sz w:val="28"/>
          <w:szCs w:val="28"/>
          <w:lang w:val="ky-KG"/>
        </w:rPr>
        <w:t xml:space="preserve">4 </w:t>
      </w:r>
      <w:r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502E42">
        <w:rPr>
          <w:rFonts w:ascii="Times New Roman" w:hAnsi="Times New Roman" w:cs="Times New Roman"/>
          <w:sz w:val="28"/>
          <w:szCs w:val="28"/>
          <w:lang w:val="ky-KG"/>
        </w:rPr>
        <w:t xml:space="preserve">50 МЕ. </w:t>
      </w:r>
    </w:p>
    <w:p w14:paraId="2EE03275" w14:textId="77777777" w:rsidR="00520349" w:rsidRDefault="00520349" w:rsidP="0052034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4FA435BC" w14:textId="01254D15" w:rsidR="00520349" w:rsidRDefault="00520349" w:rsidP="0052034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 w:rsidRPr="00502E42">
        <w:rPr>
          <w:rFonts w:ascii="Times New Roman" w:hAnsi="Times New Roman" w:cs="Times New Roman"/>
          <w:sz w:val="28"/>
          <w:szCs w:val="28"/>
          <w:lang w:val="ky-KG"/>
        </w:rPr>
        <w:t xml:space="preserve">Общий остаток препаратов факторов свертывания крови (ФСК) на конец </w:t>
      </w:r>
      <w:r w:rsidRPr="00502E42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502E42">
        <w:rPr>
          <w:rFonts w:ascii="Times New Roman" w:hAnsi="Times New Roman" w:cs="Times New Roman"/>
          <w:sz w:val="28"/>
          <w:szCs w:val="28"/>
          <w:lang w:val="ky-KG"/>
        </w:rPr>
        <w:t>квартала 2026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502E42">
        <w:rPr>
          <w:rFonts w:ascii="Times New Roman" w:hAnsi="Times New Roman" w:cs="Times New Roman"/>
          <w:sz w:val="28"/>
          <w:szCs w:val="28"/>
          <w:lang w:val="ky-KG"/>
        </w:rPr>
        <w:t>г</w:t>
      </w:r>
      <w:r w:rsidRPr="00502E4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. составил</w:t>
      </w:r>
      <w:r w:rsidRPr="00502E42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 992 500 МЕ (2381 фл.)</w:t>
      </w:r>
      <w:r w:rsidRPr="00502E4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. </w:t>
      </w:r>
    </w:p>
    <w:p w14:paraId="69AE555F" w14:textId="77777777" w:rsidR="00520349" w:rsidRPr="008D42DF" w:rsidRDefault="00520349" w:rsidP="00520349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color w:val="000000" w:themeColor="text1"/>
          <w:lang w:val="ky-KG"/>
        </w:rPr>
      </w:pPr>
    </w:p>
    <w:p w14:paraId="320FAF8E" w14:textId="77777777" w:rsidR="00520349" w:rsidRDefault="00520349"/>
    <w:sectPr w:rsidR="00520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64914"/>
    <w:multiLevelType w:val="multilevel"/>
    <w:tmpl w:val="8CE47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49"/>
    <w:rsid w:val="00520349"/>
    <w:rsid w:val="0052207D"/>
    <w:rsid w:val="00A16D70"/>
    <w:rsid w:val="00E0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0D657"/>
  <w15:chartTrackingRefBased/>
  <w15:docId w15:val="{4F74088C-AAC4-45F0-ACD4-3391AC95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39"/>
    <w:rsid w:val="00520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20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1215</Words>
  <Characters>6930</Characters>
  <Application>Microsoft Office Word</Application>
  <DocSecurity>0</DocSecurity>
  <Lines>57</Lines>
  <Paragraphs>16</Paragraphs>
  <ScaleCrop>false</ScaleCrop>
  <Company/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Исакова Г.</dc:creator>
  <cp:keywords/>
  <dc:description/>
  <cp:lastModifiedBy>Исакова Г.</cp:lastModifiedBy>
  <cp:revision>2</cp:revision>
  <dcterms:created xsi:type="dcterms:W3CDTF">2026-04-22T04:57:00Z</dcterms:created>
  <dcterms:modified xsi:type="dcterms:W3CDTF">2026-04-22T05:11:00Z</dcterms:modified>
</cp:coreProperties>
</file>